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434" w:rsidRPr="00164C6F" w:rsidRDefault="00DC0434">
      <w:pPr>
        <w:rPr>
          <w:sz w:val="20"/>
          <w:szCs w:val="20"/>
        </w:rPr>
      </w:pPr>
    </w:p>
    <w:tbl>
      <w:tblPr>
        <w:tblStyle w:val="TableGrid"/>
        <w:tblW w:w="0" w:type="auto"/>
        <w:tblLook w:val="04A0" w:firstRow="1" w:lastRow="0" w:firstColumn="1" w:lastColumn="0" w:noHBand="0" w:noVBand="1"/>
      </w:tblPr>
      <w:tblGrid>
        <w:gridCol w:w="14174"/>
      </w:tblGrid>
      <w:tr w:rsidR="003513D7" w:rsidTr="00164C6F">
        <w:tc>
          <w:tcPr>
            <w:tcW w:w="14174" w:type="dxa"/>
          </w:tcPr>
          <w:p w:rsidR="003513D7" w:rsidRDefault="003513D7" w:rsidP="00164C6F">
            <w:pPr>
              <w:jc w:val="both"/>
              <w:rPr>
                <w:b/>
                <w:color w:val="FF0000"/>
                <w:sz w:val="20"/>
                <w:szCs w:val="20"/>
              </w:rPr>
            </w:pPr>
            <w:r>
              <w:rPr>
                <w:b/>
                <w:color w:val="FF0000"/>
                <w:sz w:val="20"/>
                <w:szCs w:val="20"/>
              </w:rPr>
              <w:t xml:space="preserve">Role </w:t>
            </w:r>
            <w:r w:rsidR="008D284E">
              <w:rPr>
                <w:b/>
                <w:color w:val="FF0000"/>
                <w:sz w:val="20"/>
                <w:szCs w:val="20"/>
              </w:rPr>
              <w:t>P</w:t>
            </w:r>
            <w:r>
              <w:rPr>
                <w:b/>
                <w:color w:val="FF0000"/>
                <w:sz w:val="20"/>
                <w:szCs w:val="20"/>
              </w:rPr>
              <w:t>urpose:</w:t>
            </w:r>
          </w:p>
          <w:p w:rsidR="00EE0990" w:rsidRDefault="00EE0990" w:rsidP="00164C6F">
            <w:pPr>
              <w:jc w:val="both"/>
              <w:rPr>
                <w:b/>
                <w:color w:val="FF0000"/>
                <w:sz w:val="20"/>
                <w:szCs w:val="20"/>
              </w:rPr>
            </w:pPr>
          </w:p>
          <w:p w:rsidR="003513D7" w:rsidRPr="003513D7" w:rsidRDefault="001F2954" w:rsidP="00A77792">
            <w:pPr>
              <w:jc w:val="both"/>
              <w:rPr>
                <w:b/>
                <w:color w:val="FF0000"/>
                <w:sz w:val="20"/>
                <w:szCs w:val="20"/>
              </w:rPr>
            </w:pPr>
            <w:r>
              <w:rPr>
                <w:bCs/>
                <w:color w:val="000000" w:themeColor="text1"/>
                <w:sz w:val="20"/>
                <w:szCs w:val="20"/>
              </w:rPr>
              <w:t xml:space="preserve">Role holders will </w:t>
            </w:r>
            <w:r w:rsidR="00A77792">
              <w:rPr>
                <w:bCs/>
                <w:color w:val="000000" w:themeColor="text1"/>
                <w:sz w:val="20"/>
                <w:szCs w:val="20"/>
              </w:rPr>
              <w:t>deliver</w:t>
            </w:r>
            <w:r w:rsidR="00F96D71" w:rsidRPr="00F96D71">
              <w:rPr>
                <w:bCs/>
                <w:color w:val="000000" w:themeColor="text1"/>
                <w:sz w:val="20"/>
                <w:szCs w:val="20"/>
              </w:rPr>
              <w:t xml:space="preserve"> technical and professional advice to external stakeholders or one or more areas of the SRA.  </w:t>
            </w:r>
            <w:r w:rsidR="00A77792">
              <w:rPr>
                <w:bCs/>
                <w:color w:val="000000" w:themeColor="text1"/>
                <w:sz w:val="20"/>
                <w:szCs w:val="20"/>
              </w:rPr>
              <w:t xml:space="preserve">Role holders will also exercise delegated decision making powers and casework applications for waivers of parts of the SRA Handbook. </w:t>
            </w:r>
            <w:r w:rsidR="00F96D71" w:rsidRPr="00F96D71">
              <w:rPr>
                <w:bCs/>
                <w:color w:val="000000" w:themeColor="text1"/>
                <w:sz w:val="20"/>
                <w:szCs w:val="20"/>
              </w:rPr>
              <w:t>The emphasis is on understanding a wide range of complex queries on matters of professional conduct and SRA procedures in order to provide accurate and timely guidance.  Roles are analytical and will provide information and advice in both written and oral communications.</w:t>
            </w:r>
          </w:p>
        </w:tc>
      </w:tr>
      <w:tr w:rsidR="00164C6F" w:rsidTr="00164C6F">
        <w:tc>
          <w:tcPr>
            <w:tcW w:w="14174" w:type="dxa"/>
          </w:tcPr>
          <w:p w:rsidR="00164C6F" w:rsidRDefault="00164C6F" w:rsidP="00164C6F">
            <w:pPr>
              <w:jc w:val="both"/>
              <w:rPr>
                <w:b/>
                <w:color w:val="FF0000"/>
                <w:sz w:val="20"/>
                <w:szCs w:val="20"/>
              </w:rPr>
            </w:pPr>
            <w:r w:rsidRPr="00FB0CFB">
              <w:rPr>
                <w:b/>
                <w:color w:val="FF0000"/>
                <w:sz w:val="20"/>
                <w:szCs w:val="20"/>
              </w:rPr>
              <w:t>Outcomes:</w:t>
            </w:r>
          </w:p>
          <w:p w:rsidR="00EE0990" w:rsidRPr="00FB0CFB" w:rsidRDefault="00EE0990" w:rsidP="00164C6F">
            <w:pPr>
              <w:jc w:val="both"/>
              <w:rPr>
                <w:b/>
                <w:color w:val="FF0000"/>
                <w:sz w:val="20"/>
                <w:szCs w:val="20"/>
              </w:rPr>
            </w:pPr>
          </w:p>
          <w:p w:rsidR="00EE0990" w:rsidRPr="00EE0990" w:rsidRDefault="00EE0990" w:rsidP="00EE0990">
            <w:pPr>
              <w:widowControl w:val="0"/>
              <w:numPr>
                <w:ilvl w:val="0"/>
                <w:numId w:val="5"/>
              </w:numPr>
              <w:kinsoku w:val="0"/>
              <w:spacing w:line="276" w:lineRule="auto"/>
              <w:rPr>
                <w:rFonts w:cstheme="minorHAnsi"/>
                <w:bCs/>
                <w:sz w:val="20"/>
                <w:szCs w:val="20"/>
              </w:rPr>
            </w:pPr>
            <w:r w:rsidRPr="00EE0990">
              <w:rPr>
                <w:rFonts w:cstheme="minorHAnsi"/>
                <w:bCs/>
                <w:sz w:val="20"/>
                <w:szCs w:val="20"/>
              </w:rPr>
              <w:t xml:space="preserve">Provides verbal and written guidance to lawyers and other professionals through accurate interpretation of the SRA Handbook 2011, </w:t>
            </w:r>
            <w:r>
              <w:rPr>
                <w:rFonts w:cstheme="minorHAnsi"/>
                <w:bCs/>
                <w:sz w:val="20"/>
                <w:szCs w:val="20"/>
              </w:rPr>
              <w:t xml:space="preserve">taking into account </w:t>
            </w:r>
            <w:r w:rsidRPr="00EE0990">
              <w:rPr>
                <w:rFonts w:cstheme="minorHAnsi"/>
                <w:bCs/>
                <w:sz w:val="20"/>
                <w:szCs w:val="20"/>
              </w:rPr>
              <w:t>various legal and regulatory standards, case law and legislation.</w:t>
            </w:r>
          </w:p>
          <w:p w:rsidR="00EE0990" w:rsidRPr="00EE0990" w:rsidRDefault="00EE0990" w:rsidP="00EE0990">
            <w:pPr>
              <w:widowControl w:val="0"/>
              <w:numPr>
                <w:ilvl w:val="0"/>
                <w:numId w:val="5"/>
              </w:numPr>
              <w:kinsoku w:val="0"/>
              <w:spacing w:line="276" w:lineRule="auto"/>
              <w:rPr>
                <w:rFonts w:cstheme="minorHAnsi"/>
                <w:bCs/>
                <w:sz w:val="20"/>
                <w:szCs w:val="20"/>
              </w:rPr>
            </w:pPr>
            <w:r w:rsidRPr="00EE0990">
              <w:rPr>
                <w:rFonts w:cstheme="minorHAnsi"/>
                <w:bCs/>
                <w:sz w:val="20"/>
                <w:szCs w:val="20"/>
              </w:rPr>
              <w:t>Reviews and analyses problems to identify and deliver the best solutions in line with the requirements of the SRA Handbook and to support the SRA’s objectives and the management of risk.</w:t>
            </w:r>
          </w:p>
          <w:p w:rsidR="00EE0990" w:rsidRPr="00EE0990" w:rsidRDefault="00EE0990" w:rsidP="00EE0990">
            <w:pPr>
              <w:widowControl w:val="0"/>
              <w:numPr>
                <w:ilvl w:val="0"/>
                <w:numId w:val="5"/>
              </w:numPr>
              <w:kinsoku w:val="0"/>
              <w:spacing w:line="276" w:lineRule="auto"/>
              <w:rPr>
                <w:rFonts w:cstheme="minorHAnsi"/>
                <w:bCs/>
                <w:sz w:val="20"/>
                <w:szCs w:val="20"/>
              </w:rPr>
            </w:pPr>
            <w:r w:rsidRPr="00EE0990">
              <w:rPr>
                <w:rFonts w:cstheme="minorHAnsi"/>
                <w:bCs/>
                <w:sz w:val="20"/>
                <w:szCs w:val="20"/>
              </w:rPr>
              <w:t>Caseworks applications for waivers and authorisations under the Rules and makes regulatory decisions in accordance with delegated powers from the SRA Board.</w:t>
            </w:r>
          </w:p>
          <w:p w:rsidR="00EE0990" w:rsidRPr="00EE0990" w:rsidRDefault="00EE0990" w:rsidP="00EE0990">
            <w:pPr>
              <w:widowControl w:val="0"/>
              <w:numPr>
                <w:ilvl w:val="0"/>
                <w:numId w:val="5"/>
              </w:numPr>
              <w:kinsoku w:val="0"/>
              <w:spacing w:line="276" w:lineRule="auto"/>
              <w:rPr>
                <w:rFonts w:cstheme="minorHAnsi"/>
                <w:bCs/>
                <w:sz w:val="20"/>
                <w:szCs w:val="20"/>
              </w:rPr>
            </w:pPr>
            <w:r w:rsidRPr="00EE0990">
              <w:rPr>
                <w:rFonts w:cstheme="minorHAnsi"/>
                <w:bCs/>
                <w:sz w:val="20"/>
                <w:szCs w:val="20"/>
              </w:rPr>
              <w:t>Maintains a customer focused approach to all internal and external communication.</w:t>
            </w:r>
          </w:p>
          <w:p w:rsidR="00EE0990" w:rsidRPr="00EE0990" w:rsidRDefault="00EE0990" w:rsidP="00EE0990">
            <w:pPr>
              <w:widowControl w:val="0"/>
              <w:numPr>
                <w:ilvl w:val="0"/>
                <w:numId w:val="5"/>
              </w:numPr>
              <w:kinsoku w:val="0"/>
              <w:spacing w:line="276" w:lineRule="auto"/>
              <w:rPr>
                <w:rFonts w:cstheme="minorHAnsi"/>
                <w:bCs/>
                <w:sz w:val="20"/>
                <w:szCs w:val="20"/>
              </w:rPr>
            </w:pPr>
            <w:r w:rsidRPr="00EE0990">
              <w:rPr>
                <w:rFonts w:cstheme="minorHAnsi"/>
                <w:bCs/>
                <w:sz w:val="20"/>
                <w:szCs w:val="20"/>
              </w:rPr>
              <w:t>Maintains consistency of and adherence to the quality</w:t>
            </w:r>
            <w:r>
              <w:rPr>
                <w:rFonts w:cstheme="minorHAnsi"/>
                <w:bCs/>
                <w:sz w:val="20"/>
                <w:szCs w:val="20"/>
              </w:rPr>
              <w:t xml:space="preserve"> and service level</w:t>
            </w:r>
            <w:r w:rsidRPr="00EE0990">
              <w:rPr>
                <w:rFonts w:cstheme="minorHAnsi"/>
                <w:bCs/>
                <w:sz w:val="20"/>
                <w:szCs w:val="20"/>
              </w:rPr>
              <w:t xml:space="preserve"> standards required within the Professional Ethics Guidance Team.</w:t>
            </w:r>
          </w:p>
          <w:p w:rsidR="00EE0990" w:rsidRPr="00EE0990" w:rsidRDefault="00EE0990" w:rsidP="00EE0990">
            <w:pPr>
              <w:widowControl w:val="0"/>
              <w:numPr>
                <w:ilvl w:val="0"/>
                <w:numId w:val="5"/>
              </w:numPr>
              <w:kinsoku w:val="0"/>
              <w:spacing w:line="276" w:lineRule="auto"/>
              <w:rPr>
                <w:rFonts w:cstheme="minorHAnsi"/>
                <w:bCs/>
                <w:sz w:val="20"/>
                <w:szCs w:val="20"/>
              </w:rPr>
            </w:pPr>
            <w:r w:rsidRPr="00EE0990">
              <w:rPr>
                <w:rFonts w:cstheme="minorHAnsi"/>
                <w:bCs/>
                <w:sz w:val="20"/>
                <w:szCs w:val="20"/>
              </w:rPr>
              <w:t xml:space="preserve">Pro-actively contributes to the training and </w:t>
            </w:r>
            <w:r w:rsidR="005019A9">
              <w:rPr>
                <w:rFonts w:cstheme="minorHAnsi"/>
                <w:bCs/>
                <w:sz w:val="20"/>
                <w:szCs w:val="20"/>
              </w:rPr>
              <w:t xml:space="preserve">guidance of other Team members </w:t>
            </w:r>
            <w:r w:rsidRPr="00EE0990">
              <w:rPr>
                <w:rFonts w:cstheme="minorHAnsi"/>
                <w:bCs/>
                <w:sz w:val="20"/>
                <w:szCs w:val="20"/>
              </w:rPr>
              <w:t>to continuously improve standards.</w:t>
            </w:r>
          </w:p>
          <w:p w:rsidR="00EE0990" w:rsidRPr="00EE0990" w:rsidRDefault="00EE0990" w:rsidP="00EE0990">
            <w:pPr>
              <w:widowControl w:val="0"/>
              <w:numPr>
                <w:ilvl w:val="0"/>
                <w:numId w:val="5"/>
              </w:numPr>
              <w:kinsoku w:val="0"/>
              <w:spacing w:line="276" w:lineRule="auto"/>
              <w:rPr>
                <w:rFonts w:cstheme="minorHAnsi"/>
                <w:bCs/>
                <w:sz w:val="20"/>
                <w:szCs w:val="20"/>
              </w:rPr>
            </w:pPr>
            <w:r w:rsidRPr="00EE0990">
              <w:rPr>
                <w:rFonts w:cstheme="minorHAnsi"/>
                <w:bCs/>
                <w:sz w:val="20"/>
                <w:szCs w:val="20"/>
              </w:rPr>
              <w:t>Develops effective working relationships within and outside the Team to provide collaboration opportunities and enhance own knowledge and expertise.</w:t>
            </w:r>
          </w:p>
          <w:p w:rsidR="00EE0990" w:rsidRPr="00EE0990" w:rsidRDefault="00EE0990" w:rsidP="00EE0990">
            <w:pPr>
              <w:widowControl w:val="0"/>
              <w:numPr>
                <w:ilvl w:val="0"/>
                <w:numId w:val="5"/>
              </w:numPr>
              <w:kinsoku w:val="0"/>
              <w:spacing w:line="276" w:lineRule="auto"/>
              <w:rPr>
                <w:rFonts w:cstheme="minorHAnsi"/>
                <w:sz w:val="20"/>
                <w:szCs w:val="20"/>
              </w:rPr>
            </w:pPr>
            <w:r w:rsidRPr="00EE0990">
              <w:rPr>
                <w:rFonts w:cstheme="minorHAnsi"/>
                <w:bCs/>
                <w:sz w:val="20"/>
                <w:szCs w:val="20"/>
              </w:rPr>
              <w:t>Participates in ad hoc projects and contributes to policy issues on behalf of the department as required.</w:t>
            </w:r>
          </w:p>
          <w:p w:rsidR="00EE0990" w:rsidRPr="00EE0990" w:rsidRDefault="00EE0990" w:rsidP="00EE0990">
            <w:pPr>
              <w:widowControl w:val="0"/>
              <w:numPr>
                <w:ilvl w:val="0"/>
                <w:numId w:val="5"/>
              </w:numPr>
              <w:kinsoku w:val="0"/>
              <w:spacing w:line="276" w:lineRule="auto"/>
              <w:rPr>
                <w:rFonts w:cstheme="minorHAnsi"/>
                <w:sz w:val="20"/>
                <w:szCs w:val="20"/>
              </w:rPr>
            </w:pPr>
            <w:r w:rsidRPr="00EE0990">
              <w:rPr>
                <w:rFonts w:cstheme="minorHAnsi"/>
                <w:bCs/>
                <w:sz w:val="20"/>
                <w:szCs w:val="20"/>
              </w:rPr>
              <w:t>Identifies issues that may require further guidance or which indicate a theme is developing.</w:t>
            </w:r>
          </w:p>
          <w:p w:rsidR="00EE0990" w:rsidRPr="00EE0990" w:rsidRDefault="00EE0990" w:rsidP="00EE0990">
            <w:pPr>
              <w:widowControl w:val="0"/>
              <w:numPr>
                <w:ilvl w:val="0"/>
                <w:numId w:val="5"/>
              </w:numPr>
              <w:kinsoku w:val="0"/>
              <w:spacing w:line="276" w:lineRule="auto"/>
              <w:rPr>
                <w:rFonts w:cstheme="minorHAnsi"/>
                <w:sz w:val="20"/>
                <w:szCs w:val="20"/>
              </w:rPr>
            </w:pPr>
            <w:r w:rsidRPr="00EE0990">
              <w:rPr>
                <w:rFonts w:cstheme="minorHAnsi"/>
                <w:bCs/>
                <w:sz w:val="20"/>
                <w:szCs w:val="20"/>
              </w:rPr>
              <w:t>Assesses the risks present in complex and detailed scenarios and takes appropriate action by way of referral when appropriate.</w:t>
            </w:r>
          </w:p>
          <w:p w:rsidR="00EE0990" w:rsidRPr="00EE0990" w:rsidRDefault="00EE0990" w:rsidP="00EE0990">
            <w:pPr>
              <w:widowControl w:val="0"/>
              <w:numPr>
                <w:ilvl w:val="0"/>
                <w:numId w:val="5"/>
              </w:numPr>
              <w:kinsoku w:val="0"/>
              <w:spacing w:line="276" w:lineRule="auto"/>
              <w:rPr>
                <w:rFonts w:cstheme="minorHAnsi"/>
                <w:sz w:val="20"/>
                <w:szCs w:val="20"/>
              </w:rPr>
            </w:pPr>
            <w:r w:rsidRPr="00EE0990">
              <w:rPr>
                <w:rFonts w:cstheme="minorHAnsi"/>
                <w:sz w:val="20"/>
                <w:szCs w:val="20"/>
              </w:rPr>
              <w:t xml:space="preserve">Delivers on tasks and projects as required in line with the Directorate’s and SRA's strategy </w:t>
            </w:r>
          </w:p>
          <w:p w:rsidR="00EE0990" w:rsidRPr="00EE0990" w:rsidRDefault="00EE0990" w:rsidP="00EE0990">
            <w:pPr>
              <w:widowControl w:val="0"/>
              <w:numPr>
                <w:ilvl w:val="0"/>
                <w:numId w:val="5"/>
              </w:numPr>
              <w:kinsoku w:val="0"/>
              <w:spacing w:line="276" w:lineRule="auto"/>
              <w:rPr>
                <w:rFonts w:cstheme="minorHAnsi"/>
                <w:sz w:val="20"/>
                <w:szCs w:val="20"/>
              </w:rPr>
            </w:pPr>
            <w:r w:rsidRPr="00EE0990">
              <w:rPr>
                <w:rFonts w:cstheme="minorHAnsi"/>
                <w:sz w:val="20"/>
                <w:szCs w:val="20"/>
              </w:rPr>
              <w:t>Engages with internal and external stakeholders to ensure best possible outcomes</w:t>
            </w:r>
          </w:p>
          <w:p w:rsidR="00AB1489" w:rsidRPr="00AB1489" w:rsidRDefault="00AB1489" w:rsidP="00EE0990">
            <w:pPr>
              <w:pStyle w:val="ListParagraph"/>
              <w:ind w:left="360"/>
              <w:rPr>
                <w:rFonts w:ascii="Arial" w:hAnsi="Arial" w:cs="Arial"/>
              </w:rPr>
            </w:pPr>
          </w:p>
        </w:tc>
      </w:tr>
      <w:tr w:rsidR="00164C6F" w:rsidRPr="00DF5CD5" w:rsidTr="00164C6F">
        <w:tc>
          <w:tcPr>
            <w:tcW w:w="14174" w:type="dxa"/>
          </w:tcPr>
          <w:p w:rsidR="00164C6F" w:rsidRPr="00FB0CFB" w:rsidRDefault="00164C6F" w:rsidP="00164C6F">
            <w:pPr>
              <w:pStyle w:val="ListParagraph"/>
              <w:ind w:left="0"/>
              <w:rPr>
                <w:b/>
                <w:color w:val="FF0000"/>
                <w:sz w:val="20"/>
                <w:szCs w:val="20"/>
              </w:rPr>
            </w:pPr>
            <w:r w:rsidRPr="00FB0CFB">
              <w:rPr>
                <w:b/>
                <w:color w:val="FF0000"/>
                <w:sz w:val="20"/>
                <w:szCs w:val="20"/>
              </w:rPr>
              <w:t xml:space="preserve">Knowledge, Skills &amp; Experience: </w:t>
            </w:r>
          </w:p>
          <w:p w:rsidR="00EE0990" w:rsidRDefault="00EE0990" w:rsidP="00164C6F">
            <w:pPr>
              <w:pStyle w:val="ListParagraph"/>
              <w:ind w:left="0"/>
              <w:rPr>
                <w:sz w:val="20"/>
                <w:szCs w:val="20"/>
              </w:rPr>
            </w:pPr>
          </w:p>
          <w:p w:rsidR="00164C6F" w:rsidRDefault="00164C6F" w:rsidP="00164C6F">
            <w:pPr>
              <w:pStyle w:val="ListParagraph"/>
              <w:ind w:left="0"/>
              <w:rPr>
                <w:sz w:val="20"/>
                <w:szCs w:val="20"/>
              </w:rPr>
            </w:pPr>
            <w:r w:rsidRPr="0058330C">
              <w:rPr>
                <w:sz w:val="20"/>
                <w:szCs w:val="20"/>
              </w:rPr>
              <w:t>Essential</w:t>
            </w:r>
          </w:p>
          <w:p w:rsidR="00EE0990" w:rsidRPr="0058330C" w:rsidRDefault="00EE0990" w:rsidP="00164C6F">
            <w:pPr>
              <w:pStyle w:val="ListParagraph"/>
              <w:ind w:left="0"/>
              <w:rPr>
                <w:sz w:val="20"/>
                <w:szCs w:val="20"/>
              </w:rPr>
            </w:pPr>
          </w:p>
          <w:p w:rsidR="00EE0990" w:rsidRDefault="00EE0990" w:rsidP="00EE0990">
            <w:pPr>
              <w:numPr>
                <w:ilvl w:val="0"/>
                <w:numId w:val="2"/>
              </w:numPr>
              <w:spacing w:line="276" w:lineRule="auto"/>
              <w:contextualSpacing/>
              <w:rPr>
                <w:rFonts w:cstheme="minorHAnsi"/>
                <w:sz w:val="20"/>
                <w:szCs w:val="20"/>
              </w:rPr>
            </w:pPr>
            <w:r w:rsidRPr="00EE0990">
              <w:rPr>
                <w:rFonts w:cstheme="minorHAnsi"/>
                <w:sz w:val="20"/>
                <w:szCs w:val="20"/>
              </w:rPr>
              <w:t xml:space="preserve">Qualified </w:t>
            </w:r>
            <w:r w:rsidR="00180F46">
              <w:rPr>
                <w:rFonts w:cstheme="minorHAnsi"/>
                <w:sz w:val="20"/>
                <w:szCs w:val="20"/>
              </w:rPr>
              <w:t>lawyer</w:t>
            </w:r>
          </w:p>
          <w:p w:rsidR="00DF5CD5" w:rsidRPr="00EE0990" w:rsidRDefault="00DF5CD5" w:rsidP="00EE0990">
            <w:pPr>
              <w:numPr>
                <w:ilvl w:val="0"/>
                <w:numId w:val="2"/>
              </w:numPr>
              <w:spacing w:line="276" w:lineRule="auto"/>
              <w:contextualSpacing/>
              <w:rPr>
                <w:rFonts w:cstheme="minorHAnsi"/>
                <w:sz w:val="20"/>
                <w:szCs w:val="20"/>
              </w:rPr>
            </w:pPr>
            <w:r>
              <w:rPr>
                <w:rFonts w:cstheme="minorHAnsi"/>
                <w:sz w:val="20"/>
                <w:szCs w:val="20"/>
              </w:rPr>
              <w:t>Experience in legal practice</w:t>
            </w:r>
          </w:p>
          <w:p w:rsidR="00EE0990" w:rsidRPr="00EE0990" w:rsidRDefault="00EE0990" w:rsidP="00EE0990">
            <w:pPr>
              <w:numPr>
                <w:ilvl w:val="0"/>
                <w:numId w:val="2"/>
              </w:numPr>
              <w:spacing w:line="276" w:lineRule="auto"/>
              <w:contextualSpacing/>
              <w:rPr>
                <w:rFonts w:cstheme="minorHAnsi"/>
                <w:sz w:val="20"/>
                <w:szCs w:val="20"/>
              </w:rPr>
            </w:pPr>
            <w:r w:rsidRPr="00EE0990">
              <w:rPr>
                <w:rFonts w:cstheme="minorHAnsi"/>
                <w:sz w:val="20"/>
                <w:szCs w:val="20"/>
              </w:rPr>
              <w:t>Strong concern for professional standards</w:t>
            </w:r>
          </w:p>
          <w:p w:rsidR="00EE0990" w:rsidRPr="00EE0990" w:rsidRDefault="00EE0990" w:rsidP="00EE0990">
            <w:pPr>
              <w:numPr>
                <w:ilvl w:val="0"/>
                <w:numId w:val="2"/>
              </w:numPr>
              <w:spacing w:line="276" w:lineRule="auto"/>
              <w:contextualSpacing/>
              <w:rPr>
                <w:rFonts w:cstheme="minorHAnsi"/>
                <w:sz w:val="20"/>
                <w:szCs w:val="20"/>
              </w:rPr>
            </w:pPr>
            <w:r w:rsidRPr="00EE0990">
              <w:rPr>
                <w:rFonts w:cstheme="minorHAnsi"/>
                <w:sz w:val="20"/>
                <w:szCs w:val="20"/>
              </w:rPr>
              <w:t>Ability to give advice to a wide range of professionals</w:t>
            </w:r>
          </w:p>
          <w:p w:rsidR="00CC3C3D" w:rsidRDefault="00CC3C3D" w:rsidP="00F70310">
            <w:pPr>
              <w:spacing w:line="276" w:lineRule="auto"/>
              <w:contextualSpacing/>
              <w:rPr>
                <w:rFonts w:cstheme="minorHAnsi"/>
                <w:sz w:val="20"/>
                <w:szCs w:val="20"/>
              </w:rPr>
            </w:pPr>
          </w:p>
          <w:p w:rsidR="00EE0990" w:rsidRPr="00EE0990" w:rsidRDefault="00EE0990" w:rsidP="00EE0990">
            <w:pPr>
              <w:numPr>
                <w:ilvl w:val="0"/>
                <w:numId w:val="2"/>
              </w:numPr>
              <w:spacing w:line="276" w:lineRule="auto"/>
              <w:contextualSpacing/>
              <w:rPr>
                <w:rFonts w:cstheme="minorHAnsi"/>
                <w:sz w:val="20"/>
                <w:szCs w:val="20"/>
              </w:rPr>
            </w:pPr>
            <w:r w:rsidRPr="00EE0990">
              <w:rPr>
                <w:rFonts w:cstheme="minorHAnsi"/>
                <w:sz w:val="20"/>
                <w:szCs w:val="20"/>
              </w:rPr>
              <w:t xml:space="preserve">Ability to apply principles and criteria in </w:t>
            </w:r>
            <w:r w:rsidR="00DF5CD5">
              <w:rPr>
                <w:rFonts w:cstheme="minorHAnsi"/>
                <w:sz w:val="20"/>
                <w:szCs w:val="20"/>
              </w:rPr>
              <w:t xml:space="preserve">decision </w:t>
            </w:r>
            <w:r w:rsidRPr="00EE0990">
              <w:rPr>
                <w:rFonts w:cstheme="minorHAnsi"/>
                <w:sz w:val="20"/>
                <w:szCs w:val="20"/>
              </w:rPr>
              <w:t xml:space="preserve">making </w:t>
            </w:r>
          </w:p>
          <w:p w:rsidR="00EE0990" w:rsidRPr="00EE0990" w:rsidRDefault="00EE0990" w:rsidP="00EE0990">
            <w:pPr>
              <w:numPr>
                <w:ilvl w:val="0"/>
                <w:numId w:val="2"/>
              </w:numPr>
              <w:spacing w:line="276" w:lineRule="auto"/>
              <w:contextualSpacing/>
              <w:rPr>
                <w:rFonts w:cstheme="minorHAnsi"/>
                <w:sz w:val="20"/>
                <w:szCs w:val="20"/>
              </w:rPr>
            </w:pPr>
            <w:r w:rsidRPr="00EE0990">
              <w:rPr>
                <w:rFonts w:cstheme="minorHAnsi"/>
                <w:sz w:val="20"/>
                <w:szCs w:val="20"/>
              </w:rPr>
              <w:t>Ability to grasp complex factual cases and draw out critical information</w:t>
            </w:r>
          </w:p>
          <w:p w:rsidR="00EE0990" w:rsidRPr="00EE0990" w:rsidRDefault="00EE0990" w:rsidP="00EE0990">
            <w:pPr>
              <w:numPr>
                <w:ilvl w:val="0"/>
                <w:numId w:val="3"/>
              </w:numPr>
              <w:spacing w:line="276" w:lineRule="auto"/>
              <w:contextualSpacing/>
              <w:rPr>
                <w:rFonts w:cstheme="minorHAnsi"/>
                <w:sz w:val="20"/>
                <w:szCs w:val="20"/>
              </w:rPr>
            </w:pPr>
            <w:bookmarkStart w:id="0" w:name="_GoBack"/>
            <w:bookmarkEnd w:id="0"/>
            <w:r w:rsidRPr="00EE0990">
              <w:rPr>
                <w:rFonts w:cstheme="minorHAnsi"/>
                <w:sz w:val="20"/>
                <w:szCs w:val="20"/>
              </w:rPr>
              <w:t xml:space="preserve">Resilient and able to work in a constantly changing environment </w:t>
            </w:r>
          </w:p>
          <w:p w:rsidR="00EE0990" w:rsidRPr="00EE0990" w:rsidRDefault="00EE0990" w:rsidP="00EE0990">
            <w:pPr>
              <w:numPr>
                <w:ilvl w:val="0"/>
                <w:numId w:val="3"/>
              </w:numPr>
              <w:spacing w:line="276" w:lineRule="auto"/>
              <w:contextualSpacing/>
              <w:rPr>
                <w:rFonts w:cstheme="minorHAnsi"/>
                <w:sz w:val="20"/>
                <w:szCs w:val="20"/>
              </w:rPr>
            </w:pPr>
            <w:r w:rsidRPr="00EE0990">
              <w:rPr>
                <w:rFonts w:cstheme="minorHAnsi"/>
                <w:sz w:val="20"/>
                <w:szCs w:val="20"/>
              </w:rPr>
              <w:t>Ability to work under pressure to deliver a large workload to meet deadlines</w:t>
            </w:r>
          </w:p>
          <w:p w:rsidR="00EE0990" w:rsidRPr="00EE0990" w:rsidRDefault="00EE0990" w:rsidP="00EE0990">
            <w:pPr>
              <w:numPr>
                <w:ilvl w:val="0"/>
                <w:numId w:val="3"/>
              </w:numPr>
              <w:spacing w:line="276" w:lineRule="auto"/>
              <w:contextualSpacing/>
              <w:rPr>
                <w:rFonts w:cstheme="minorHAnsi"/>
                <w:sz w:val="20"/>
                <w:szCs w:val="20"/>
              </w:rPr>
            </w:pPr>
            <w:r w:rsidRPr="00EE0990">
              <w:rPr>
                <w:rFonts w:cstheme="minorHAnsi"/>
                <w:sz w:val="20"/>
                <w:szCs w:val="20"/>
              </w:rPr>
              <w:t>Ability to work on own initiative as well as being a team player</w:t>
            </w:r>
          </w:p>
          <w:p w:rsidR="00EE0990" w:rsidRDefault="00EE0990" w:rsidP="00EE0990">
            <w:pPr>
              <w:numPr>
                <w:ilvl w:val="0"/>
                <w:numId w:val="3"/>
              </w:numPr>
              <w:spacing w:line="276" w:lineRule="auto"/>
              <w:contextualSpacing/>
              <w:rPr>
                <w:rFonts w:cstheme="minorHAnsi"/>
                <w:sz w:val="20"/>
                <w:szCs w:val="20"/>
              </w:rPr>
            </w:pPr>
            <w:r w:rsidRPr="00EE0990">
              <w:rPr>
                <w:rFonts w:cstheme="minorHAnsi"/>
                <w:sz w:val="20"/>
                <w:szCs w:val="20"/>
              </w:rPr>
              <w:t>Excellent drafting, research, analytical and problem solving skills</w:t>
            </w:r>
          </w:p>
          <w:p w:rsidR="004C78D3" w:rsidRPr="00EE0990" w:rsidRDefault="004C78D3" w:rsidP="004C78D3">
            <w:pPr>
              <w:numPr>
                <w:ilvl w:val="0"/>
                <w:numId w:val="3"/>
              </w:numPr>
              <w:spacing w:line="276" w:lineRule="auto"/>
              <w:contextualSpacing/>
              <w:rPr>
                <w:rFonts w:cstheme="minorHAnsi"/>
                <w:sz w:val="20"/>
                <w:szCs w:val="20"/>
              </w:rPr>
            </w:pPr>
            <w:r w:rsidRPr="00EE0990">
              <w:rPr>
                <w:rFonts w:cstheme="minorHAnsi"/>
                <w:sz w:val="20"/>
                <w:szCs w:val="20"/>
              </w:rPr>
              <w:t>IT literate (Windows based software)</w:t>
            </w:r>
          </w:p>
          <w:p w:rsidR="004C78D3" w:rsidRPr="00EE0990" w:rsidRDefault="004C78D3" w:rsidP="00F70310">
            <w:pPr>
              <w:spacing w:line="276" w:lineRule="auto"/>
              <w:ind w:left="360"/>
              <w:contextualSpacing/>
              <w:rPr>
                <w:rFonts w:cstheme="minorHAnsi"/>
                <w:sz w:val="20"/>
                <w:szCs w:val="20"/>
              </w:rPr>
            </w:pPr>
          </w:p>
          <w:p w:rsidR="00AB1489" w:rsidRPr="00EE0990" w:rsidRDefault="00AB1489" w:rsidP="00EE0990">
            <w:pPr>
              <w:pStyle w:val="ListParagraph"/>
              <w:ind w:left="360"/>
              <w:rPr>
                <w:rFonts w:ascii="Arial" w:hAnsi="Arial" w:cs="Arial"/>
                <w:sz w:val="20"/>
                <w:szCs w:val="20"/>
              </w:rPr>
            </w:pPr>
          </w:p>
          <w:p w:rsidR="00164C6F" w:rsidRDefault="00164C6F" w:rsidP="00FB0CFB">
            <w:pPr>
              <w:rPr>
                <w:sz w:val="20"/>
                <w:szCs w:val="20"/>
              </w:rPr>
            </w:pPr>
            <w:r>
              <w:rPr>
                <w:sz w:val="20"/>
                <w:szCs w:val="20"/>
              </w:rPr>
              <w:t>Desirable</w:t>
            </w:r>
          </w:p>
          <w:p w:rsidR="00EE0990" w:rsidRDefault="00EE0990" w:rsidP="00FB0CFB">
            <w:pPr>
              <w:rPr>
                <w:sz w:val="20"/>
                <w:szCs w:val="20"/>
              </w:rPr>
            </w:pPr>
          </w:p>
          <w:p w:rsidR="00EE0990" w:rsidRPr="00EE0990" w:rsidRDefault="00EE0990" w:rsidP="00EE0990">
            <w:pPr>
              <w:pStyle w:val="ListParagraph"/>
              <w:numPr>
                <w:ilvl w:val="0"/>
                <w:numId w:val="4"/>
              </w:numPr>
              <w:spacing w:line="276" w:lineRule="auto"/>
              <w:rPr>
                <w:rFonts w:cstheme="minorHAnsi"/>
                <w:sz w:val="20"/>
                <w:szCs w:val="20"/>
              </w:rPr>
            </w:pPr>
            <w:r w:rsidRPr="00EE0990">
              <w:rPr>
                <w:rFonts w:cstheme="minorHAnsi"/>
                <w:sz w:val="20"/>
                <w:szCs w:val="20"/>
              </w:rPr>
              <w:t>Track record of leading and delivering solutions, taking responsibility and accountability for the successful resolution of complex issues</w:t>
            </w:r>
          </w:p>
          <w:p w:rsidR="00EE0990" w:rsidRPr="00EE0990" w:rsidRDefault="00EE0990" w:rsidP="00EE0990">
            <w:pPr>
              <w:pStyle w:val="ListParagraph"/>
              <w:numPr>
                <w:ilvl w:val="0"/>
                <w:numId w:val="4"/>
              </w:numPr>
              <w:spacing w:line="276" w:lineRule="auto"/>
              <w:rPr>
                <w:rFonts w:cstheme="minorHAnsi"/>
                <w:sz w:val="20"/>
                <w:szCs w:val="20"/>
              </w:rPr>
            </w:pPr>
            <w:r w:rsidRPr="00EE0990">
              <w:rPr>
                <w:rFonts w:cstheme="minorHAnsi"/>
                <w:sz w:val="20"/>
                <w:szCs w:val="20"/>
              </w:rPr>
              <w:t xml:space="preserve">Ability to manage ad hoc projects and personal development </w:t>
            </w:r>
          </w:p>
          <w:p w:rsidR="00CC3C3D" w:rsidRDefault="00DF5CD5" w:rsidP="00F70310">
            <w:pPr>
              <w:pStyle w:val="ListParagraph"/>
              <w:numPr>
                <w:ilvl w:val="0"/>
                <w:numId w:val="3"/>
              </w:numPr>
              <w:spacing w:line="276" w:lineRule="auto"/>
              <w:rPr>
                <w:rFonts w:cstheme="minorHAnsi"/>
                <w:sz w:val="20"/>
                <w:szCs w:val="20"/>
              </w:rPr>
            </w:pPr>
            <w:r w:rsidRPr="00DF5CD5">
              <w:rPr>
                <w:rFonts w:cstheme="minorHAnsi"/>
                <w:sz w:val="20"/>
                <w:szCs w:val="20"/>
              </w:rPr>
              <w:t xml:space="preserve">Understanding of regulatory and operational risk </w:t>
            </w:r>
          </w:p>
          <w:p w:rsidR="004C78D3" w:rsidRPr="00EE0990" w:rsidRDefault="004C78D3" w:rsidP="004C78D3">
            <w:pPr>
              <w:numPr>
                <w:ilvl w:val="0"/>
                <w:numId w:val="3"/>
              </w:numPr>
              <w:spacing w:line="276" w:lineRule="auto"/>
              <w:contextualSpacing/>
              <w:rPr>
                <w:rFonts w:cstheme="minorHAnsi"/>
                <w:sz w:val="20"/>
                <w:szCs w:val="20"/>
              </w:rPr>
            </w:pPr>
            <w:r w:rsidRPr="00DF5CD5">
              <w:rPr>
                <w:rFonts w:cstheme="minorHAnsi"/>
                <w:sz w:val="20"/>
                <w:szCs w:val="20"/>
              </w:rPr>
              <w:t>Knowledge of the applicatio</w:t>
            </w:r>
            <w:r>
              <w:rPr>
                <w:rFonts w:cstheme="minorHAnsi"/>
                <w:sz w:val="20"/>
                <w:szCs w:val="20"/>
              </w:rPr>
              <w:t>n of relevant legislation, regulatory standards, processes and procedures</w:t>
            </w:r>
          </w:p>
          <w:p w:rsidR="00CC3C3D" w:rsidRDefault="00CC3C3D" w:rsidP="00F70310">
            <w:pPr>
              <w:pStyle w:val="ListParagraph"/>
              <w:spacing w:line="276" w:lineRule="auto"/>
              <w:ind w:left="360"/>
              <w:rPr>
                <w:rFonts w:asciiTheme="majorHAnsi" w:eastAsiaTheme="majorEastAsia" w:hAnsiTheme="majorHAnsi" w:cstheme="minorHAnsi"/>
                <w:b/>
                <w:bCs/>
                <w:kern w:val="32"/>
                <w:sz w:val="20"/>
                <w:szCs w:val="20"/>
              </w:rPr>
            </w:pPr>
          </w:p>
          <w:p w:rsidR="00AB1489" w:rsidRPr="00DF5CD5" w:rsidRDefault="00AB1489" w:rsidP="002C2120">
            <w:pPr>
              <w:pStyle w:val="ListParagraph"/>
              <w:ind w:left="360"/>
              <w:rPr>
                <w:rFonts w:cstheme="minorHAnsi"/>
                <w:b/>
                <w:sz w:val="20"/>
                <w:szCs w:val="20"/>
              </w:rPr>
            </w:pPr>
            <w:r w:rsidRPr="00DF5CD5">
              <w:rPr>
                <w:rFonts w:cstheme="minorHAnsi"/>
                <w:sz w:val="20"/>
                <w:szCs w:val="20"/>
              </w:rPr>
              <w:lastRenderedPageBreak/>
              <w:t xml:space="preserve">  </w:t>
            </w:r>
          </w:p>
          <w:p w:rsidR="00AB1489" w:rsidRPr="00DF5CD5" w:rsidRDefault="00AB1489" w:rsidP="00AB1489">
            <w:pPr>
              <w:pStyle w:val="ListParagraph"/>
              <w:ind w:left="360"/>
              <w:rPr>
                <w:rFonts w:cstheme="minorHAnsi"/>
                <w:b/>
                <w:sz w:val="20"/>
                <w:szCs w:val="20"/>
              </w:rPr>
            </w:pPr>
          </w:p>
        </w:tc>
      </w:tr>
    </w:tbl>
    <w:p w:rsidR="00DC0434" w:rsidRPr="00DF5CD5" w:rsidRDefault="00DC0434" w:rsidP="00DC0434">
      <w:pPr>
        <w:pStyle w:val="ListParagraph"/>
        <w:rPr>
          <w:rFonts w:cstheme="minorHAnsi"/>
          <w:sz w:val="20"/>
          <w:szCs w:val="20"/>
        </w:rPr>
      </w:pPr>
    </w:p>
    <w:sectPr w:rsidR="00DC0434" w:rsidRPr="00DF5CD5" w:rsidSect="003513D7">
      <w:headerReference w:type="default" r:id="rId7"/>
      <w:footerReference w:type="default" r:id="rId8"/>
      <w:pgSz w:w="16838" w:h="11906" w:orient="landscape"/>
      <w:pgMar w:top="1440" w:right="1440" w:bottom="1440" w:left="1440" w:header="45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111" w:rsidRDefault="001F1111" w:rsidP="002174DF">
      <w:r>
        <w:separator/>
      </w:r>
    </w:p>
  </w:endnote>
  <w:endnote w:type="continuationSeparator" w:id="0">
    <w:p w:rsidR="001F1111" w:rsidRDefault="001F1111" w:rsidP="0021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792" w:rsidRPr="003513D7" w:rsidRDefault="00A77792" w:rsidP="002174DF">
    <w:pPr>
      <w:pStyle w:val="Footer"/>
      <w:rPr>
        <w:b/>
        <w:sz w:val="16"/>
        <w:szCs w:val="16"/>
      </w:rPr>
    </w:pPr>
    <w:r>
      <w:rPr>
        <w:b/>
        <w:sz w:val="16"/>
        <w:szCs w:val="16"/>
      </w:rPr>
      <w:t>T</w:t>
    </w:r>
    <w:r w:rsidRPr="003513D7">
      <w:rPr>
        <w:b/>
        <w:sz w:val="16"/>
        <w:szCs w:val="16"/>
      </w:rPr>
      <w:t xml:space="preserve">his role profile </w:t>
    </w:r>
    <w:r>
      <w:rPr>
        <w:b/>
        <w:sz w:val="16"/>
        <w:szCs w:val="16"/>
      </w:rPr>
      <w:t xml:space="preserve">is </w:t>
    </w:r>
    <w:proofErr w:type="gramStart"/>
    <w:r>
      <w:rPr>
        <w:b/>
        <w:sz w:val="16"/>
        <w:szCs w:val="16"/>
      </w:rPr>
      <w:t>aligned  to</w:t>
    </w:r>
    <w:proofErr w:type="gramEnd"/>
    <w:r>
      <w:rPr>
        <w:b/>
        <w:sz w:val="16"/>
        <w:szCs w:val="16"/>
      </w:rPr>
      <w:t xml:space="preserve"> </w:t>
    </w:r>
    <w:r w:rsidRPr="003513D7">
      <w:rPr>
        <w:b/>
        <w:sz w:val="16"/>
        <w:szCs w:val="16"/>
      </w:rPr>
      <w:t xml:space="preserve">the </w:t>
    </w:r>
    <w:r>
      <w:rPr>
        <w:b/>
        <w:sz w:val="16"/>
        <w:szCs w:val="16"/>
      </w:rPr>
      <w:t xml:space="preserve"> internal </w:t>
    </w:r>
    <w:r w:rsidRPr="003513D7">
      <w:rPr>
        <w:b/>
        <w:sz w:val="16"/>
        <w:szCs w:val="16"/>
      </w:rPr>
      <w:t>SRA career framework.</w:t>
    </w:r>
    <w:r>
      <w:rPr>
        <w:b/>
        <w:sz w:val="16"/>
        <w:szCs w:val="16"/>
      </w:rPr>
      <w:t xml:space="preserve"> </w:t>
    </w:r>
  </w:p>
  <w:p w:rsidR="00A77792" w:rsidRPr="003513D7" w:rsidRDefault="00A77792" w:rsidP="002174DF">
    <w:pPr>
      <w:pStyle w:val="Footer"/>
      <w:rPr>
        <w:sz w:val="16"/>
        <w:szCs w:val="16"/>
      </w:rPr>
    </w:pPr>
    <w:r w:rsidRPr="003513D7">
      <w:rPr>
        <w:sz w:val="16"/>
        <w:szCs w:val="16"/>
      </w:rPr>
      <w:t>The career framework profile outlines the generic requirements which are common to all roles within this strand/level. The role profile outlines supplementary role specific requirements.</w:t>
    </w:r>
  </w:p>
  <w:p w:rsidR="00A77792" w:rsidRDefault="00A77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111" w:rsidRDefault="001F1111" w:rsidP="002174DF">
      <w:r>
        <w:separator/>
      </w:r>
    </w:p>
  </w:footnote>
  <w:footnote w:type="continuationSeparator" w:id="0">
    <w:p w:rsidR="001F1111" w:rsidRDefault="001F1111" w:rsidP="00217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792" w:rsidRPr="002174DF" w:rsidRDefault="00A77792" w:rsidP="002174DF">
    <w:pPr>
      <w:pStyle w:val="Header"/>
      <w:rPr>
        <w:b/>
        <w:sz w:val="28"/>
        <w:szCs w:val="28"/>
      </w:rPr>
    </w:pPr>
    <w:r w:rsidRPr="002174DF">
      <w:rPr>
        <w:b/>
        <w:sz w:val="28"/>
        <w:szCs w:val="28"/>
      </w:rPr>
      <w:t>ROLE PROFILE</w:t>
    </w:r>
    <w:r w:rsidRPr="002174DF">
      <w:rPr>
        <w:sz w:val="28"/>
        <w:szCs w:val="28"/>
      </w:rPr>
      <w:t xml:space="preserve"> - </w:t>
    </w:r>
    <w:r>
      <w:rPr>
        <w:b/>
        <w:sz w:val="28"/>
        <w:szCs w:val="28"/>
      </w:rPr>
      <w:t>Ethics Adviser</w:t>
    </w:r>
  </w:p>
  <w:p w:rsidR="00A77792" w:rsidRPr="00E27D22" w:rsidRDefault="00A77792" w:rsidP="002174DF">
    <w:pPr>
      <w:pStyle w:val="Header"/>
      <w:rPr>
        <w:b/>
      </w:rPr>
    </w:pPr>
    <w:r w:rsidRPr="007D7E14">
      <w:rPr>
        <w:b/>
        <w:noProof/>
        <w:sz w:val="28"/>
        <w:szCs w:val="28"/>
        <w:lang w:eastAsia="en-GB" w:bidi="ar-SA"/>
      </w:rPr>
      <w:drawing>
        <wp:anchor distT="0" distB="0" distL="114300" distR="114300" simplePos="0" relativeHeight="251659264" behindDoc="0" locked="0" layoutInCell="1" allowOverlap="1">
          <wp:simplePos x="0" y="0"/>
          <wp:positionH relativeFrom="page">
            <wp:posOffset>8267700</wp:posOffset>
          </wp:positionH>
          <wp:positionV relativeFrom="page">
            <wp:posOffset>161925</wp:posOffset>
          </wp:positionV>
          <wp:extent cx="1609725" cy="695325"/>
          <wp:effectExtent l="19050" t="0" r="9525" b="0"/>
          <wp:wrapNone/>
          <wp:docPr id="4" name="Picture 1" descr="SRA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A Final Logo"/>
                  <pic:cNvPicPr>
                    <a:picLocks noChangeAspect="1" noChangeArrowheads="1"/>
                  </pic:cNvPicPr>
                </pic:nvPicPr>
                <pic:blipFill>
                  <a:blip r:embed="rId1"/>
                  <a:srcRect t="2116" b="2116"/>
                  <a:stretch>
                    <a:fillRect/>
                  </a:stretch>
                </pic:blipFill>
                <pic:spPr bwMode="auto">
                  <a:xfrm>
                    <a:off x="0" y="0"/>
                    <a:ext cx="1609725" cy="695325"/>
                  </a:xfrm>
                  <a:prstGeom prst="rect">
                    <a:avLst/>
                  </a:prstGeom>
                  <a:noFill/>
                  <a:ln w="9525">
                    <a:noFill/>
                    <a:miter lim="800000"/>
                    <a:headEnd/>
                    <a:tailEnd/>
                  </a:ln>
                </pic:spPr>
              </pic:pic>
            </a:graphicData>
          </a:graphic>
        </wp:anchor>
      </w:drawing>
    </w:r>
  </w:p>
  <w:p w:rsidR="00A77792" w:rsidRPr="00E27D22" w:rsidRDefault="00A77792" w:rsidP="002174DF">
    <w:pPr>
      <w:pStyle w:val="Header"/>
      <w:rPr>
        <w:b/>
      </w:rPr>
    </w:pPr>
    <w:r w:rsidRPr="00E27D22">
      <w:rPr>
        <w:b/>
      </w:rPr>
      <w:t xml:space="preserve">Career Framework: </w:t>
    </w:r>
    <w:r>
      <w:rPr>
        <w:b/>
      </w:rPr>
      <w:t>Policy and Advisory</w:t>
    </w:r>
  </w:p>
  <w:p w:rsidR="00A77792" w:rsidRPr="00E27D22" w:rsidRDefault="00A77792" w:rsidP="002174DF">
    <w:pPr>
      <w:pStyle w:val="Header"/>
      <w:rPr>
        <w:b/>
      </w:rPr>
    </w:pPr>
    <w:r>
      <w:rPr>
        <w:b/>
      </w:rPr>
      <w:t>Level</w:t>
    </w:r>
    <w:r w:rsidRPr="00E27D22">
      <w:rPr>
        <w:b/>
      </w:rPr>
      <w:t xml:space="preserve"> </w:t>
    </w:r>
    <w:r>
      <w:rPr>
        <w:b/>
      </w:rPr>
      <w:t>4</w:t>
    </w:r>
    <w:r w:rsidRPr="00E27D22">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555AD"/>
    <w:multiLevelType w:val="hybridMultilevel"/>
    <w:tmpl w:val="ADB21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C512FBD"/>
    <w:multiLevelType w:val="hybridMultilevel"/>
    <w:tmpl w:val="942E1F68"/>
    <w:lvl w:ilvl="0" w:tplc="08090001">
      <w:start w:val="1"/>
      <w:numFmt w:val="bullet"/>
      <w:lvlText w:val=""/>
      <w:lvlJc w:val="left"/>
      <w:pPr>
        <w:tabs>
          <w:tab w:val="num" w:pos="360"/>
        </w:tabs>
        <w:ind w:left="360" w:hanging="360"/>
      </w:pPr>
      <w:rPr>
        <w:rFonts w:ascii="Symbol" w:hAnsi="Symbol" w:hint="default"/>
      </w:rPr>
    </w:lvl>
    <w:lvl w:ilvl="1" w:tplc="2034D90A">
      <w:start w:val="1"/>
      <w:numFmt w:val="bullet"/>
      <w:lvlText w:val="•"/>
      <w:lvlJc w:val="left"/>
      <w:pPr>
        <w:tabs>
          <w:tab w:val="num" w:pos="1080"/>
        </w:tabs>
        <w:ind w:left="1080" w:hanging="360"/>
      </w:pPr>
      <w:rPr>
        <w:rFonts w:ascii="Times New Roman" w:hAnsi="Times New Roman" w:hint="default"/>
      </w:rPr>
    </w:lvl>
    <w:lvl w:ilvl="2" w:tplc="1360AFD0" w:tentative="1">
      <w:start w:val="1"/>
      <w:numFmt w:val="bullet"/>
      <w:lvlText w:val="•"/>
      <w:lvlJc w:val="left"/>
      <w:pPr>
        <w:tabs>
          <w:tab w:val="num" w:pos="1800"/>
        </w:tabs>
        <w:ind w:left="1800" w:hanging="360"/>
      </w:pPr>
      <w:rPr>
        <w:rFonts w:ascii="Times New Roman" w:hAnsi="Times New Roman" w:hint="default"/>
      </w:rPr>
    </w:lvl>
    <w:lvl w:ilvl="3" w:tplc="5E72BB74" w:tentative="1">
      <w:start w:val="1"/>
      <w:numFmt w:val="bullet"/>
      <w:lvlText w:val="•"/>
      <w:lvlJc w:val="left"/>
      <w:pPr>
        <w:tabs>
          <w:tab w:val="num" w:pos="2520"/>
        </w:tabs>
        <w:ind w:left="2520" w:hanging="360"/>
      </w:pPr>
      <w:rPr>
        <w:rFonts w:ascii="Times New Roman" w:hAnsi="Times New Roman" w:hint="default"/>
      </w:rPr>
    </w:lvl>
    <w:lvl w:ilvl="4" w:tplc="01D49460" w:tentative="1">
      <w:start w:val="1"/>
      <w:numFmt w:val="bullet"/>
      <w:lvlText w:val="•"/>
      <w:lvlJc w:val="left"/>
      <w:pPr>
        <w:tabs>
          <w:tab w:val="num" w:pos="3240"/>
        </w:tabs>
        <w:ind w:left="3240" w:hanging="360"/>
      </w:pPr>
      <w:rPr>
        <w:rFonts w:ascii="Times New Roman" w:hAnsi="Times New Roman" w:hint="default"/>
      </w:rPr>
    </w:lvl>
    <w:lvl w:ilvl="5" w:tplc="ACBE6218" w:tentative="1">
      <w:start w:val="1"/>
      <w:numFmt w:val="bullet"/>
      <w:lvlText w:val="•"/>
      <w:lvlJc w:val="left"/>
      <w:pPr>
        <w:tabs>
          <w:tab w:val="num" w:pos="3960"/>
        </w:tabs>
        <w:ind w:left="3960" w:hanging="360"/>
      </w:pPr>
      <w:rPr>
        <w:rFonts w:ascii="Times New Roman" w:hAnsi="Times New Roman" w:hint="default"/>
      </w:rPr>
    </w:lvl>
    <w:lvl w:ilvl="6" w:tplc="BFCCABF2" w:tentative="1">
      <w:start w:val="1"/>
      <w:numFmt w:val="bullet"/>
      <w:lvlText w:val="•"/>
      <w:lvlJc w:val="left"/>
      <w:pPr>
        <w:tabs>
          <w:tab w:val="num" w:pos="4680"/>
        </w:tabs>
        <w:ind w:left="4680" w:hanging="360"/>
      </w:pPr>
      <w:rPr>
        <w:rFonts w:ascii="Times New Roman" w:hAnsi="Times New Roman" w:hint="default"/>
      </w:rPr>
    </w:lvl>
    <w:lvl w:ilvl="7" w:tplc="091861BE" w:tentative="1">
      <w:start w:val="1"/>
      <w:numFmt w:val="bullet"/>
      <w:lvlText w:val="•"/>
      <w:lvlJc w:val="left"/>
      <w:pPr>
        <w:tabs>
          <w:tab w:val="num" w:pos="5400"/>
        </w:tabs>
        <w:ind w:left="5400" w:hanging="360"/>
      </w:pPr>
      <w:rPr>
        <w:rFonts w:ascii="Times New Roman" w:hAnsi="Times New Roman" w:hint="default"/>
      </w:rPr>
    </w:lvl>
    <w:lvl w:ilvl="8" w:tplc="2436A6AC" w:tentative="1">
      <w:start w:val="1"/>
      <w:numFmt w:val="bullet"/>
      <w:lvlText w:val="•"/>
      <w:lvlJc w:val="left"/>
      <w:pPr>
        <w:tabs>
          <w:tab w:val="num" w:pos="6120"/>
        </w:tabs>
        <w:ind w:left="6120" w:hanging="360"/>
      </w:pPr>
      <w:rPr>
        <w:rFonts w:ascii="Times New Roman" w:hAnsi="Times New Roman" w:hint="default"/>
      </w:rPr>
    </w:lvl>
  </w:abstractNum>
  <w:abstractNum w:abstractNumId="2">
    <w:nsid w:val="4C1620DE"/>
    <w:multiLevelType w:val="hybridMultilevel"/>
    <w:tmpl w:val="8B86F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6D73A61"/>
    <w:multiLevelType w:val="hybridMultilevel"/>
    <w:tmpl w:val="D722B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E666ECF"/>
    <w:multiLevelType w:val="hybridMultilevel"/>
    <w:tmpl w:val="8EA6E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34"/>
    <w:rsid w:val="00026CDB"/>
    <w:rsid w:val="00026E46"/>
    <w:rsid w:val="00164C6F"/>
    <w:rsid w:val="0018036F"/>
    <w:rsid w:val="00180F46"/>
    <w:rsid w:val="00191831"/>
    <w:rsid w:val="001C211D"/>
    <w:rsid w:val="001E5EB5"/>
    <w:rsid w:val="001F1111"/>
    <w:rsid w:val="001F2954"/>
    <w:rsid w:val="002174DF"/>
    <w:rsid w:val="0025757A"/>
    <w:rsid w:val="002C2120"/>
    <w:rsid w:val="00320EFC"/>
    <w:rsid w:val="00326AEF"/>
    <w:rsid w:val="003513D7"/>
    <w:rsid w:val="003B4D84"/>
    <w:rsid w:val="003D5407"/>
    <w:rsid w:val="003E3205"/>
    <w:rsid w:val="00420F66"/>
    <w:rsid w:val="00470976"/>
    <w:rsid w:val="00482B62"/>
    <w:rsid w:val="004C78D3"/>
    <w:rsid w:val="005019A9"/>
    <w:rsid w:val="00527606"/>
    <w:rsid w:val="00582B7F"/>
    <w:rsid w:val="0058330C"/>
    <w:rsid w:val="006045A9"/>
    <w:rsid w:val="00610DCB"/>
    <w:rsid w:val="00680C83"/>
    <w:rsid w:val="00751E04"/>
    <w:rsid w:val="007A7FAC"/>
    <w:rsid w:val="007D7E14"/>
    <w:rsid w:val="00814122"/>
    <w:rsid w:val="00843195"/>
    <w:rsid w:val="00866941"/>
    <w:rsid w:val="00872774"/>
    <w:rsid w:val="008B3E31"/>
    <w:rsid w:val="008C6B3E"/>
    <w:rsid w:val="008D284E"/>
    <w:rsid w:val="00916654"/>
    <w:rsid w:val="00926AD8"/>
    <w:rsid w:val="009E6A6F"/>
    <w:rsid w:val="00A2301D"/>
    <w:rsid w:val="00A77792"/>
    <w:rsid w:val="00AB1489"/>
    <w:rsid w:val="00AF6952"/>
    <w:rsid w:val="00B67A34"/>
    <w:rsid w:val="00BA5738"/>
    <w:rsid w:val="00BD739B"/>
    <w:rsid w:val="00BE6701"/>
    <w:rsid w:val="00BF6000"/>
    <w:rsid w:val="00BF6B56"/>
    <w:rsid w:val="00C16702"/>
    <w:rsid w:val="00CC3C3D"/>
    <w:rsid w:val="00D87951"/>
    <w:rsid w:val="00DB47C7"/>
    <w:rsid w:val="00DC0434"/>
    <w:rsid w:val="00DF56EC"/>
    <w:rsid w:val="00DF5CD5"/>
    <w:rsid w:val="00E9717F"/>
    <w:rsid w:val="00EE0990"/>
    <w:rsid w:val="00F26565"/>
    <w:rsid w:val="00F26715"/>
    <w:rsid w:val="00F70310"/>
    <w:rsid w:val="00F96D71"/>
    <w:rsid w:val="00FB0CFB"/>
    <w:rsid w:val="00FB3A4B"/>
    <w:rsid w:val="00FE47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4A7D55-4589-458F-9145-66B6B5CE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565"/>
    <w:pPr>
      <w:spacing w:after="0" w:line="240" w:lineRule="auto"/>
    </w:pPr>
    <w:rPr>
      <w:szCs w:val="24"/>
      <w:lang w:val="en-GB"/>
    </w:rPr>
  </w:style>
  <w:style w:type="paragraph" w:styleId="Heading1">
    <w:name w:val="heading 1"/>
    <w:basedOn w:val="Normal"/>
    <w:next w:val="Normal"/>
    <w:link w:val="Heading1Char"/>
    <w:uiPriority w:val="9"/>
    <w:qFormat/>
    <w:rsid w:val="00F265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265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265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2656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265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26565"/>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F26565"/>
    <w:pPr>
      <w:spacing w:before="240" w:after="60"/>
      <w:outlineLvl w:val="6"/>
    </w:pPr>
  </w:style>
  <w:style w:type="paragraph" w:styleId="Heading8">
    <w:name w:val="heading 8"/>
    <w:basedOn w:val="Normal"/>
    <w:next w:val="Normal"/>
    <w:link w:val="Heading8Char"/>
    <w:uiPriority w:val="9"/>
    <w:semiHidden/>
    <w:unhideWhenUsed/>
    <w:qFormat/>
    <w:rsid w:val="00F26565"/>
    <w:pPr>
      <w:spacing w:before="240" w:after="60"/>
      <w:outlineLvl w:val="7"/>
    </w:pPr>
    <w:rPr>
      <w:i/>
      <w:iCs/>
    </w:rPr>
  </w:style>
  <w:style w:type="paragraph" w:styleId="Heading9">
    <w:name w:val="heading 9"/>
    <w:basedOn w:val="Normal"/>
    <w:next w:val="Normal"/>
    <w:link w:val="Heading9Char"/>
    <w:uiPriority w:val="9"/>
    <w:semiHidden/>
    <w:unhideWhenUsed/>
    <w:qFormat/>
    <w:rsid w:val="00F26565"/>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5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265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2656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26565"/>
    <w:rPr>
      <w:b/>
      <w:bCs/>
      <w:sz w:val="28"/>
      <w:szCs w:val="28"/>
    </w:rPr>
  </w:style>
  <w:style w:type="character" w:customStyle="1" w:styleId="Heading5Char">
    <w:name w:val="Heading 5 Char"/>
    <w:basedOn w:val="DefaultParagraphFont"/>
    <w:link w:val="Heading5"/>
    <w:uiPriority w:val="9"/>
    <w:semiHidden/>
    <w:rsid w:val="00F26565"/>
    <w:rPr>
      <w:b/>
      <w:bCs/>
      <w:i/>
      <w:iCs/>
      <w:sz w:val="26"/>
      <w:szCs w:val="26"/>
    </w:rPr>
  </w:style>
  <w:style w:type="character" w:customStyle="1" w:styleId="Heading6Char">
    <w:name w:val="Heading 6 Char"/>
    <w:basedOn w:val="DefaultParagraphFont"/>
    <w:link w:val="Heading6"/>
    <w:uiPriority w:val="9"/>
    <w:semiHidden/>
    <w:rsid w:val="00F26565"/>
    <w:rPr>
      <w:b/>
      <w:bCs/>
    </w:rPr>
  </w:style>
  <w:style w:type="character" w:customStyle="1" w:styleId="Heading7Char">
    <w:name w:val="Heading 7 Char"/>
    <w:basedOn w:val="DefaultParagraphFont"/>
    <w:link w:val="Heading7"/>
    <w:uiPriority w:val="9"/>
    <w:semiHidden/>
    <w:rsid w:val="00F26565"/>
    <w:rPr>
      <w:sz w:val="24"/>
      <w:szCs w:val="24"/>
    </w:rPr>
  </w:style>
  <w:style w:type="character" w:customStyle="1" w:styleId="Heading8Char">
    <w:name w:val="Heading 8 Char"/>
    <w:basedOn w:val="DefaultParagraphFont"/>
    <w:link w:val="Heading8"/>
    <w:uiPriority w:val="9"/>
    <w:semiHidden/>
    <w:rsid w:val="00F26565"/>
    <w:rPr>
      <w:i/>
      <w:iCs/>
      <w:sz w:val="24"/>
      <w:szCs w:val="24"/>
    </w:rPr>
  </w:style>
  <w:style w:type="character" w:customStyle="1" w:styleId="Heading9Char">
    <w:name w:val="Heading 9 Char"/>
    <w:basedOn w:val="DefaultParagraphFont"/>
    <w:link w:val="Heading9"/>
    <w:uiPriority w:val="9"/>
    <w:semiHidden/>
    <w:rsid w:val="00F26565"/>
    <w:rPr>
      <w:rFonts w:asciiTheme="majorHAnsi" w:eastAsiaTheme="majorEastAsia" w:hAnsiTheme="majorHAnsi"/>
    </w:rPr>
  </w:style>
  <w:style w:type="paragraph" w:styleId="Title">
    <w:name w:val="Title"/>
    <w:basedOn w:val="Normal"/>
    <w:next w:val="Normal"/>
    <w:link w:val="TitleChar"/>
    <w:uiPriority w:val="10"/>
    <w:qFormat/>
    <w:rsid w:val="00F265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265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265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26565"/>
    <w:rPr>
      <w:rFonts w:asciiTheme="majorHAnsi" w:eastAsiaTheme="majorEastAsia" w:hAnsiTheme="majorHAnsi"/>
      <w:sz w:val="24"/>
      <w:szCs w:val="24"/>
    </w:rPr>
  </w:style>
  <w:style w:type="character" w:styleId="Strong">
    <w:name w:val="Strong"/>
    <w:basedOn w:val="DefaultParagraphFont"/>
    <w:uiPriority w:val="22"/>
    <w:qFormat/>
    <w:rsid w:val="00F26565"/>
    <w:rPr>
      <w:b/>
      <w:bCs/>
    </w:rPr>
  </w:style>
  <w:style w:type="character" w:styleId="Emphasis">
    <w:name w:val="Emphasis"/>
    <w:basedOn w:val="DefaultParagraphFont"/>
    <w:uiPriority w:val="20"/>
    <w:qFormat/>
    <w:rsid w:val="00F26565"/>
    <w:rPr>
      <w:rFonts w:asciiTheme="minorHAnsi" w:hAnsiTheme="minorHAnsi"/>
      <w:b/>
      <w:i/>
      <w:iCs/>
    </w:rPr>
  </w:style>
  <w:style w:type="paragraph" w:styleId="NoSpacing">
    <w:name w:val="No Spacing"/>
    <w:basedOn w:val="Normal"/>
    <w:uiPriority w:val="1"/>
    <w:qFormat/>
    <w:rsid w:val="00F26565"/>
    <w:rPr>
      <w:szCs w:val="32"/>
    </w:rPr>
  </w:style>
  <w:style w:type="paragraph" w:styleId="ListParagraph">
    <w:name w:val="List Paragraph"/>
    <w:basedOn w:val="Normal"/>
    <w:uiPriority w:val="34"/>
    <w:qFormat/>
    <w:rsid w:val="00F26565"/>
    <w:pPr>
      <w:ind w:left="720"/>
      <w:contextualSpacing/>
    </w:pPr>
  </w:style>
  <w:style w:type="paragraph" w:styleId="Quote">
    <w:name w:val="Quote"/>
    <w:basedOn w:val="Normal"/>
    <w:next w:val="Normal"/>
    <w:link w:val="QuoteChar"/>
    <w:uiPriority w:val="29"/>
    <w:qFormat/>
    <w:rsid w:val="00F26565"/>
    <w:rPr>
      <w:i/>
    </w:rPr>
  </w:style>
  <w:style w:type="character" w:customStyle="1" w:styleId="QuoteChar">
    <w:name w:val="Quote Char"/>
    <w:basedOn w:val="DefaultParagraphFont"/>
    <w:link w:val="Quote"/>
    <w:uiPriority w:val="29"/>
    <w:rsid w:val="00F26565"/>
    <w:rPr>
      <w:i/>
      <w:sz w:val="24"/>
      <w:szCs w:val="24"/>
    </w:rPr>
  </w:style>
  <w:style w:type="paragraph" w:styleId="IntenseQuote">
    <w:name w:val="Intense Quote"/>
    <w:basedOn w:val="Normal"/>
    <w:next w:val="Normal"/>
    <w:link w:val="IntenseQuoteChar"/>
    <w:uiPriority w:val="30"/>
    <w:qFormat/>
    <w:rsid w:val="00F26565"/>
    <w:pPr>
      <w:ind w:left="720" w:right="720"/>
    </w:pPr>
    <w:rPr>
      <w:b/>
      <w:i/>
      <w:szCs w:val="22"/>
    </w:rPr>
  </w:style>
  <w:style w:type="character" w:customStyle="1" w:styleId="IntenseQuoteChar">
    <w:name w:val="Intense Quote Char"/>
    <w:basedOn w:val="DefaultParagraphFont"/>
    <w:link w:val="IntenseQuote"/>
    <w:uiPriority w:val="30"/>
    <w:rsid w:val="00F26565"/>
    <w:rPr>
      <w:b/>
      <w:i/>
      <w:sz w:val="24"/>
    </w:rPr>
  </w:style>
  <w:style w:type="character" w:styleId="SubtleEmphasis">
    <w:name w:val="Subtle Emphasis"/>
    <w:uiPriority w:val="19"/>
    <w:qFormat/>
    <w:rsid w:val="00F26565"/>
    <w:rPr>
      <w:i/>
      <w:color w:val="5A5A5A" w:themeColor="text1" w:themeTint="A5"/>
    </w:rPr>
  </w:style>
  <w:style w:type="character" w:styleId="IntenseEmphasis">
    <w:name w:val="Intense Emphasis"/>
    <w:basedOn w:val="DefaultParagraphFont"/>
    <w:uiPriority w:val="21"/>
    <w:qFormat/>
    <w:rsid w:val="00F26565"/>
    <w:rPr>
      <w:b/>
      <w:i/>
      <w:sz w:val="24"/>
      <w:szCs w:val="24"/>
      <w:u w:val="single"/>
    </w:rPr>
  </w:style>
  <w:style w:type="character" w:styleId="SubtleReference">
    <w:name w:val="Subtle Reference"/>
    <w:basedOn w:val="DefaultParagraphFont"/>
    <w:uiPriority w:val="31"/>
    <w:qFormat/>
    <w:rsid w:val="00F26565"/>
    <w:rPr>
      <w:sz w:val="24"/>
      <w:szCs w:val="24"/>
      <w:u w:val="single"/>
    </w:rPr>
  </w:style>
  <w:style w:type="character" w:styleId="IntenseReference">
    <w:name w:val="Intense Reference"/>
    <w:basedOn w:val="DefaultParagraphFont"/>
    <w:uiPriority w:val="32"/>
    <w:qFormat/>
    <w:rsid w:val="00F26565"/>
    <w:rPr>
      <w:b/>
      <w:sz w:val="24"/>
      <w:u w:val="single"/>
    </w:rPr>
  </w:style>
  <w:style w:type="character" w:styleId="BookTitle">
    <w:name w:val="Book Title"/>
    <w:basedOn w:val="DefaultParagraphFont"/>
    <w:uiPriority w:val="33"/>
    <w:qFormat/>
    <w:rsid w:val="00F265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26565"/>
    <w:pPr>
      <w:outlineLvl w:val="9"/>
    </w:pPr>
  </w:style>
  <w:style w:type="paragraph" w:styleId="Header">
    <w:name w:val="header"/>
    <w:basedOn w:val="Normal"/>
    <w:link w:val="HeaderChar"/>
    <w:uiPriority w:val="99"/>
    <w:unhideWhenUsed/>
    <w:rsid w:val="002174DF"/>
    <w:pPr>
      <w:tabs>
        <w:tab w:val="center" w:pos="4513"/>
        <w:tab w:val="right" w:pos="9026"/>
      </w:tabs>
    </w:pPr>
  </w:style>
  <w:style w:type="character" w:customStyle="1" w:styleId="HeaderChar">
    <w:name w:val="Header Char"/>
    <w:basedOn w:val="DefaultParagraphFont"/>
    <w:link w:val="Header"/>
    <w:uiPriority w:val="99"/>
    <w:rsid w:val="002174DF"/>
    <w:rPr>
      <w:szCs w:val="24"/>
      <w:lang w:val="en-GB"/>
    </w:rPr>
  </w:style>
  <w:style w:type="paragraph" w:styleId="Footer">
    <w:name w:val="footer"/>
    <w:basedOn w:val="Normal"/>
    <w:link w:val="FooterChar"/>
    <w:uiPriority w:val="99"/>
    <w:unhideWhenUsed/>
    <w:rsid w:val="002174DF"/>
    <w:pPr>
      <w:tabs>
        <w:tab w:val="center" w:pos="4513"/>
        <w:tab w:val="right" w:pos="9026"/>
      </w:tabs>
    </w:pPr>
  </w:style>
  <w:style w:type="character" w:customStyle="1" w:styleId="FooterChar">
    <w:name w:val="Footer Char"/>
    <w:basedOn w:val="DefaultParagraphFont"/>
    <w:link w:val="Footer"/>
    <w:uiPriority w:val="99"/>
    <w:rsid w:val="002174DF"/>
    <w:rPr>
      <w:szCs w:val="24"/>
      <w:lang w:val="en-GB"/>
    </w:rPr>
  </w:style>
  <w:style w:type="table" w:styleId="TableGrid">
    <w:name w:val="Table Grid"/>
    <w:basedOn w:val="TableNormal"/>
    <w:uiPriority w:val="59"/>
    <w:rsid w:val="00164C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5CD5"/>
    <w:rPr>
      <w:rFonts w:ascii="Tahoma" w:hAnsi="Tahoma" w:cs="Tahoma"/>
      <w:sz w:val="16"/>
      <w:szCs w:val="16"/>
    </w:rPr>
  </w:style>
  <w:style w:type="character" w:customStyle="1" w:styleId="BalloonTextChar">
    <w:name w:val="Balloon Text Char"/>
    <w:basedOn w:val="DefaultParagraphFont"/>
    <w:link w:val="BalloonText"/>
    <w:uiPriority w:val="99"/>
    <w:semiHidden/>
    <w:rsid w:val="00DF5CD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95F277D9</Template>
  <TotalTime>0</TotalTime>
  <Pages>2</Pages>
  <Words>462</Words>
  <Characters>2638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Law Society</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NFRED</dc:creator>
  <cp:keywords/>
  <dc:description/>
  <cp:lastModifiedBy>Elena Argirova</cp:lastModifiedBy>
  <cp:revision>2</cp:revision>
  <cp:lastPrinted>2015-04-21T08:14:00Z</cp:lastPrinted>
  <dcterms:created xsi:type="dcterms:W3CDTF">2015-05-05T10:42:00Z</dcterms:created>
  <dcterms:modified xsi:type="dcterms:W3CDTF">2015-05-05T10:42:00Z</dcterms:modified>
</cp:coreProperties>
</file>