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1B" w:rsidRDefault="00EF191B">
      <w:pPr>
        <w:rPr>
          <w:sz w:val="20"/>
          <w:szCs w:val="20"/>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4"/>
      </w:tblGrid>
      <w:tr w:rsidR="00EF191B">
        <w:tc>
          <w:tcPr>
            <w:tcW w:w="14174" w:type="dxa"/>
          </w:tcPr>
          <w:p w:rsidR="00EF191B" w:rsidRDefault="00BF033F">
            <w:pPr>
              <w:jc w:val="both"/>
              <w:rPr>
                <w:b/>
                <w:color w:val="FF0000"/>
                <w:sz w:val="20"/>
                <w:szCs w:val="20"/>
              </w:rPr>
            </w:pPr>
            <w:r>
              <w:rPr>
                <w:b/>
                <w:color w:val="FF0000"/>
                <w:sz w:val="20"/>
                <w:szCs w:val="20"/>
              </w:rPr>
              <w:t>Role Purpose:</w:t>
            </w:r>
          </w:p>
          <w:p w:rsidR="00EF191B" w:rsidRDefault="00BF033F">
            <w:pPr>
              <w:rPr>
                <w:b/>
              </w:rPr>
            </w:pPr>
            <w:r>
              <w:t>To provide project and policy support to the SRA’s Regulation and Education Team,  making  an effective contribution to elements of the development, delivery and implementation of the SRA's policy and education work.</w:t>
            </w:r>
          </w:p>
          <w:p w:rsidR="00EF191B" w:rsidRDefault="00EF191B">
            <w:pPr>
              <w:jc w:val="both"/>
              <w:rPr>
                <w:sz w:val="20"/>
                <w:szCs w:val="20"/>
              </w:rPr>
            </w:pPr>
          </w:p>
        </w:tc>
      </w:tr>
      <w:tr w:rsidR="00EF191B">
        <w:tc>
          <w:tcPr>
            <w:tcW w:w="14174" w:type="dxa"/>
          </w:tcPr>
          <w:p w:rsidR="00EF191B" w:rsidRPr="00386306" w:rsidRDefault="00BF033F">
            <w:pPr>
              <w:jc w:val="both"/>
            </w:pPr>
            <w:r w:rsidRPr="00386306">
              <w:t>Outcomes:</w:t>
            </w:r>
          </w:p>
          <w:p w:rsidR="00EF191B" w:rsidRPr="00386306" w:rsidRDefault="00BF033F">
            <w:r w:rsidRPr="00386306">
              <w:t xml:space="preserve"> </w:t>
            </w:r>
          </w:p>
          <w:p w:rsidR="00EF191B" w:rsidRDefault="00BF033F">
            <w:pPr>
              <w:pStyle w:val="ListParagraph1"/>
              <w:numPr>
                <w:ilvl w:val="0"/>
                <w:numId w:val="1"/>
              </w:numPr>
            </w:pPr>
            <w:r>
              <w:t>Contributes to aspects of the development, delivery and implementation of policies likely to have a material impact on the market for legal services and/or legal education in England and Wales</w:t>
            </w:r>
          </w:p>
          <w:p w:rsidR="00EF191B" w:rsidRDefault="00BF033F">
            <w:pPr>
              <w:pStyle w:val="ListParagraph1"/>
              <w:numPr>
                <w:ilvl w:val="0"/>
                <w:numId w:val="1"/>
              </w:numPr>
            </w:pPr>
            <w:r>
              <w:t>Contributes to the development and conduct of rigorous impact assessments, including equality impact assessments, of policy proposals</w:t>
            </w:r>
          </w:p>
          <w:p w:rsidR="00EF191B" w:rsidRDefault="00BF033F" w:rsidP="00386306">
            <w:pPr>
              <w:pStyle w:val="ListParagraph1"/>
              <w:numPr>
                <w:ilvl w:val="0"/>
                <w:numId w:val="1"/>
              </w:numPr>
            </w:pPr>
            <w:r>
              <w:t>Has a clear understanding of the application of the SRA's regulatory purpose and approach and the values of equality, diversity and inclusion in the delivery of effective policy outcomes.</w:t>
            </w:r>
          </w:p>
          <w:p w:rsidR="00EF191B" w:rsidRDefault="00BF033F">
            <w:pPr>
              <w:pStyle w:val="ListParagraph1"/>
              <w:numPr>
                <w:ilvl w:val="0"/>
                <w:numId w:val="1"/>
              </w:numPr>
            </w:pPr>
            <w:r>
              <w:t>Provides technical information for use by others involved in decision making.</w:t>
            </w:r>
          </w:p>
          <w:p w:rsidR="00EF191B" w:rsidRDefault="00BF033F">
            <w:pPr>
              <w:pStyle w:val="ListParagraph1"/>
              <w:numPr>
                <w:ilvl w:val="0"/>
                <w:numId w:val="1"/>
              </w:numPr>
            </w:pPr>
            <w:r>
              <w:t>Prepares and presents information for reports, consultation papers, policy documents, committee and board papers, including graphic presentation.</w:t>
            </w:r>
          </w:p>
          <w:p w:rsidR="00EF191B" w:rsidRDefault="00BF033F">
            <w:pPr>
              <w:pStyle w:val="ListParagraph1"/>
              <w:numPr>
                <w:ilvl w:val="0"/>
                <w:numId w:val="1"/>
              </w:numPr>
            </w:pPr>
            <w:r>
              <w:t>Establishes effective relationships with stakeholders which reflect a sound understanding of their roles, objectives and, where relevant, operational realities.</w:t>
            </w:r>
          </w:p>
          <w:p w:rsidR="00EF191B" w:rsidRPr="00386306" w:rsidRDefault="00BF033F">
            <w:pPr>
              <w:pStyle w:val="ListParagraph1"/>
              <w:numPr>
                <w:ilvl w:val="0"/>
                <w:numId w:val="1"/>
              </w:numPr>
            </w:pPr>
            <w:r>
              <w:t>Contributes to evaluating and monitoring the effectiveness of regulatory activity and/or the outcomes-based quality assurance of the SRA's education and training requirements.</w:t>
            </w:r>
          </w:p>
          <w:p w:rsidR="00EF191B" w:rsidRPr="00386306" w:rsidRDefault="00BF033F">
            <w:pPr>
              <w:pStyle w:val="ListParagraph1"/>
              <w:numPr>
                <w:ilvl w:val="0"/>
                <w:numId w:val="1"/>
              </w:numPr>
            </w:pPr>
            <w:r>
              <w:t>Contributes to briefings on regulatory and/or educational policy issues to team members, internally within the SRA and externally.</w:t>
            </w:r>
          </w:p>
          <w:p w:rsidR="00EF191B" w:rsidRDefault="00BF033F">
            <w:pPr>
              <w:pStyle w:val="ListParagraph1"/>
              <w:numPr>
                <w:ilvl w:val="0"/>
                <w:numId w:val="1"/>
              </w:numPr>
            </w:pPr>
            <w:r>
              <w:t>Takes responsibility for producing high quality work which meets agreed deadlines</w:t>
            </w:r>
          </w:p>
          <w:p w:rsidR="00EF191B" w:rsidRPr="00386306" w:rsidRDefault="00BF033F" w:rsidP="00386306">
            <w:pPr>
              <w:pStyle w:val="ListParagraph1"/>
              <w:numPr>
                <w:ilvl w:val="0"/>
                <w:numId w:val="1"/>
              </w:numPr>
            </w:pPr>
            <w:r>
              <w:t>Works constructively with colleagues in an environment that values equality, diversity and inclusion</w:t>
            </w:r>
            <w:r w:rsidRPr="00386306">
              <w:t xml:space="preserve"> </w:t>
            </w:r>
          </w:p>
          <w:p w:rsidR="00EF191B" w:rsidRPr="00386306" w:rsidRDefault="00BF033F" w:rsidP="00386306">
            <w:pPr>
              <w:pStyle w:val="ListParagraph1"/>
              <w:numPr>
                <w:ilvl w:val="0"/>
                <w:numId w:val="1"/>
              </w:numPr>
            </w:pPr>
            <w:r w:rsidRPr="00386306">
              <w:t>Supports policy managers and policy associates in the execution of policy projects including team set-up, budgeting, development of project approach, deliverables, scope and plans</w:t>
            </w:r>
          </w:p>
          <w:p w:rsidR="00EF191B" w:rsidRPr="00386306" w:rsidRDefault="00BF033F" w:rsidP="00386306">
            <w:pPr>
              <w:pStyle w:val="ListParagraph1"/>
              <w:numPr>
                <w:ilvl w:val="0"/>
                <w:numId w:val="1"/>
              </w:numPr>
            </w:pPr>
            <w:r w:rsidRPr="00386306">
              <w:t>Monitors project performance against plan in order to identify and address risks and issues that could affect delivery of the project</w:t>
            </w:r>
          </w:p>
          <w:p w:rsidR="00EF191B" w:rsidRPr="00386306" w:rsidRDefault="00BF033F" w:rsidP="00386306">
            <w:pPr>
              <w:pStyle w:val="ListParagraph1"/>
              <w:numPr>
                <w:ilvl w:val="0"/>
                <w:numId w:val="1"/>
              </w:numPr>
            </w:pPr>
            <w:r w:rsidRPr="00386306">
              <w:t>Develops relationships with relevant Project Sponsors to agree project deliverables and scope, ensuring that timing, cost, deliverables and expected benefits remain aligned throughout the project</w:t>
            </w:r>
          </w:p>
          <w:p w:rsidR="00EF191B" w:rsidRPr="00386306" w:rsidRDefault="00BF033F" w:rsidP="00386306">
            <w:pPr>
              <w:pStyle w:val="ListParagraph1"/>
              <w:numPr>
                <w:ilvl w:val="0"/>
                <w:numId w:val="1"/>
              </w:numPr>
            </w:pPr>
            <w:r w:rsidRPr="00386306">
              <w:t>Works with Project Sponsors to build and manage project teams to support delivery of a successful project</w:t>
            </w:r>
          </w:p>
          <w:p w:rsidR="00EF191B" w:rsidRPr="00386306" w:rsidRDefault="00BF033F" w:rsidP="00386306">
            <w:pPr>
              <w:pStyle w:val="ListParagraph1"/>
              <w:numPr>
                <w:ilvl w:val="0"/>
                <w:numId w:val="1"/>
              </w:numPr>
            </w:pPr>
            <w:r w:rsidRPr="00386306">
              <w:t xml:space="preserve">Applies relevant quality assurance tools, including risk and issue registers, dependency logs, lessons learnt, stakeholder communication plans and change registers, programme and project plans, throughout the lifecycle of the project </w:t>
            </w:r>
          </w:p>
          <w:p w:rsidR="00EF191B" w:rsidRPr="00386306" w:rsidRDefault="00BF033F" w:rsidP="00386306">
            <w:pPr>
              <w:pStyle w:val="ListParagraph1"/>
              <w:numPr>
                <w:ilvl w:val="0"/>
                <w:numId w:val="1"/>
              </w:numPr>
            </w:pPr>
            <w:r w:rsidRPr="00386306">
              <w:t>Reviews lessons learned from delivered projects and makes recommendations in order to drive continuous improvement</w:t>
            </w:r>
          </w:p>
          <w:p w:rsidR="00EF191B" w:rsidRPr="00386306" w:rsidRDefault="00BF033F" w:rsidP="00386306">
            <w:pPr>
              <w:pStyle w:val="ListParagraph1"/>
              <w:numPr>
                <w:ilvl w:val="0"/>
                <w:numId w:val="1"/>
              </w:numPr>
            </w:pPr>
            <w:r w:rsidRPr="00386306">
              <w:t xml:space="preserve">Develops relationships with identified stakeholders across the SRA to agree project scope, deliverables and measures of success </w:t>
            </w:r>
          </w:p>
          <w:p w:rsidR="00EF191B" w:rsidRPr="00386306" w:rsidRDefault="00BF033F" w:rsidP="00386306">
            <w:pPr>
              <w:pStyle w:val="ListParagraph1"/>
              <w:numPr>
                <w:ilvl w:val="0"/>
                <w:numId w:val="1"/>
              </w:numPr>
            </w:pPr>
            <w:r w:rsidRPr="00386306">
              <w:t>Produces and keeps up to date clear, concise and consistent project documentation</w:t>
            </w:r>
          </w:p>
        </w:tc>
      </w:tr>
      <w:tr w:rsidR="00EF191B">
        <w:tc>
          <w:tcPr>
            <w:tcW w:w="14174" w:type="dxa"/>
          </w:tcPr>
          <w:p w:rsidR="00EF191B" w:rsidRDefault="00BF033F">
            <w:pPr>
              <w:pStyle w:val="ListParagraph1"/>
              <w:ind w:left="0"/>
              <w:rPr>
                <w:b/>
                <w:color w:val="FF0000"/>
                <w:sz w:val="20"/>
                <w:szCs w:val="20"/>
              </w:rPr>
            </w:pPr>
            <w:r>
              <w:rPr>
                <w:b/>
                <w:color w:val="FF0000"/>
                <w:sz w:val="20"/>
                <w:szCs w:val="20"/>
              </w:rPr>
              <w:lastRenderedPageBreak/>
              <w:t xml:space="preserve">Knowledge, Skills &amp; Experience: </w:t>
            </w:r>
          </w:p>
          <w:p w:rsidR="00386306" w:rsidRDefault="00386306">
            <w:pPr>
              <w:pStyle w:val="ListParagraph1"/>
              <w:ind w:left="0"/>
              <w:rPr>
                <w:b/>
                <w:color w:val="FF0000"/>
                <w:sz w:val="20"/>
                <w:szCs w:val="20"/>
              </w:rPr>
            </w:pPr>
          </w:p>
          <w:p w:rsidR="00EF191B" w:rsidRDefault="00BF033F">
            <w:pPr>
              <w:rPr>
                <w:b/>
              </w:rPr>
            </w:pPr>
            <w:r>
              <w:rPr>
                <w:b/>
              </w:rPr>
              <w:t>Essential</w:t>
            </w:r>
          </w:p>
          <w:p w:rsidR="00386306" w:rsidRDefault="00BF033F">
            <w:pPr>
              <w:pStyle w:val="ListParagraph1"/>
              <w:numPr>
                <w:ilvl w:val="0"/>
                <w:numId w:val="3"/>
              </w:numPr>
              <w:ind w:hanging="218"/>
            </w:pPr>
            <w:r>
              <w:t>Demonstrable ability to support the execution of policy projects through effective project management</w:t>
            </w:r>
          </w:p>
          <w:p w:rsidR="00EF191B" w:rsidRDefault="00BF033F">
            <w:pPr>
              <w:pStyle w:val="ListParagraph1"/>
              <w:numPr>
                <w:ilvl w:val="0"/>
                <w:numId w:val="3"/>
              </w:numPr>
              <w:ind w:hanging="218"/>
            </w:pPr>
            <w:r>
              <w:t>Experience of creating project documentation</w:t>
            </w:r>
          </w:p>
          <w:p w:rsidR="00EF191B" w:rsidRDefault="00BF033F">
            <w:pPr>
              <w:pStyle w:val="ListParagraph1"/>
              <w:numPr>
                <w:ilvl w:val="0"/>
                <w:numId w:val="3"/>
              </w:numPr>
              <w:ind w:hanging="218"/>
            </w:pPr>
            <w:r>
              <w:t>Experience of project support or management</w:t>
            </w:r>
          </w:p>
          <w:p w:rsidR="00EF191B" w:rsidRDefault="00BF033F">
            <w:pPr>
              <w:pStyle w:val="ListParagraph1"/>
              <w:numPr>
                <w:ilvl w:val="0"/>
                <w:numId w:val="3"/>
              </w:numPr>
              <w:ind w:hanging="218"/>
            </w:pPr>
            <w:r>
              <w:t>Good oral and written communication skills</w:t>
            </w:r>
          </w:p>
          <w:p w:rsidR="00EF191B" w:rsidRDefault="00BF033F">
            <w:pPr>
              <w:pStyle w:val="ListParagraph1"/>
              <w:numPr>
                <w:ilvl w:val="0"/>
                <w:numId w:val="3"/>
              </w:numPr>
              <w:ind w:hanging="218"/>
            </w:pPr>
            <w:r>
              <w:t>Ability to work independently and as part of a team</w:t>
            </w:r>
          </w:p>
          <w:p w:rsidR="00EF191B" w:rsidRDefault="00BF033F">
            <w:pPr>
              <w:pStyle w:val="ListParagraph1"/>
              <w:numPr>
                <w:ilvl w:val="0"/>
                <w:numId w:val="3"/>
              </w:numPr>
              <w:ind w:hanging="218"/>
            </w:pPr>
            <w:r>
              <w:t>Good IT skills, including the use of MS Office suite of programmes</w:t>
            </w:r>
          </w:p>
          <w:p w:rsidR="00EF191B" w:rsidRDefault="00EF191B"/>
          <w:p w:rsidR="00EF191B" w:rsidRDefault="00BF033F">
            <w:pPr>
              <w:rPr>
                <w:b/>
              </w:rPr>
            </w:pPr>
            <w:r>
              <w:rPr>
                <w:b/>
              </w:rPr>
              <w:t>Desirable</w:t>
            </w:r>
          </w:p>
          <w:p w:rsidR="00EF191B" w:rsidRDefault="00BF033F">
            <w:pPr>
              <w:pStyle w:val="ListParagraph1"/>
              <w:numPr>
                <w:ilvl w:val="0"/>
                <w:numId w:val="3"/>
              </w:numPr>
              <w:ind w:hanging="218"/>
            </w:pPr>
            <w:r>
              <w:t>Understanding of one or more of: regulation, consumer policy, economics, legal services market, education and training</w:t>
            </w:r>
          </w:p>
          <w:p w:rsidR="00EF191B" w:rsidRDefault="00BF033F">
            <w:pPr>
              <w:pStyle w:val="ListParagraph1"/>
              <w:numPr>
                <w:ilvl w:val="0"/>
                <w:numId w:val="3"/>
              </w:numPr>
              <w:ind w:hanging="218"/>
            </w:pPr>
            <w:r>
              <w:t>Project management qualification such as PRINCE 2</w:t>
            </w:r>
          </w:p>
          <w:p w:rsidR="00EF191B" w:rsidRDefault="00EF191B">
            <w:pPr>
              <w:pStyle w:val="ListParagraph1"/>
              <w:ind w:left="360"/>
              <w:rPr>
                <w:b/>
                <w:sz w:val="20"/>
                <w:szCs w:val="20"/>
              </w:rPr>
            </w:pPr>
          </w:p>
        </w:tc>
      </w:tr>
    </w:tbl>
    <w:p w:rsidR="00EF191B" w:rsidRDefault="00EF191B">
      <w:pPr>
        <w:pStyle w:val="ListParagraph1"/>
        <w:rPr>
          <w:sz w:val="20"/>
          <w:szCs w:val="20"/>
        </w:rPr>
      </w:pPr>
    </w:p>
    <w:sectPr w:rsidR="00EF191B" w:rsidSect="00EF191B">
      <w:headerReference w:type="default" r:id="rId8"/>
      <w:footerReference w:type="default" r:id="rId9"/>
      <w:pgSz w:w="16838" w:h="11906" w:orient="landscape"/>
      <w:pgMar w:top="1440" w:right="1440" w:bottom="1440" w:left="1440" w:header="454"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306" w:rsidRDefault="00386306" w:rsidP="00EF191B">
      <w:r>
        <w:separator/>
      </w:r>
    </w:p>
  </w:endnote>
  <w:endnote w:type="continuationSeparator" w:id="0">
    <w:p w:rsidR="00386306" w:rsidRDefault="00386306" w:rsidP="00EF1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06" w:rsidRDefault="00386306">
    <w:pPr>
      <w:pStyle w:val="Footer"/>
      <w:rPr>
        <w:b/>
        <w:sz w:val="16"/>
        <w:szCs w:val="16"/>
      </w:rPr>
    </w:pPr>
    <w:r>
      <w:rPr>
        <w:b/>
        <w:sz w:val="16"/>
        <w:szCs w:val="16"/>
      </w:rPr>
      <w:t xml:space="preserve">This role profile is aligned  to the SRA career framework. </w:t>
    </w:r>
  </w:p>
  <w:p w:rsidR="00386306" w:rsidRDefault="00386306">
    <w:pPr>
      <w:pStyle w:val="Footer"/>
      <w:rPr>
        <w:sz w:val="16"/>
        <w:szCs w:val="16"/>
      </w:rPr>
    </w:pPr>
    <w:r>
      <w:rPr>
        <w:sz w:val="16"/>
        <w:szCs w:val="16"/>
      </w:rPr>
      <w:t xml:space="preserve">The career framework profile outlines the generic requirements which are common to all roles within this type and level. This role profile outlines supplementary role specific requirements. </w:t>
    </w:r>
  </w:p>
  <w:p w:rsidR="00386306" w:rsidRDefault="00386306">
    <w:pPr>
      <w:pStyle w:val="Footer"/>
      <w:rPr>
        <w:sz w:val="16"/>
        <w:szCs w:val="16"/>
      </w:rPr>
    </w:pPr>
    <w:r>
      <w:rPr>
        <w:sz w:val="16"/>
        <w:szCs w:val="16"/>
      </w:rPr>
      <w:t xml:space="preserve">The two profiles should be read in conjunction. </w:t>
    </w:r>
  </w:p>
  <w:p w:rsidR="00386306" w:rsidRDefault="00386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306" w:rsidRDefault="00386306" w:rsidP="00EF191B">
      <w:r>
        <w:separator/>
      </w:r>
    </w:p>
  </w:footnote>
  <w:footnote w:type="continuationSeparator" w:id="0">
    <w:p w:rsidR="00386306" w:rsidRDefault="00386306" w:rsidP="00EF1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06" w:rsidRDefault="00386306">
    <w:pPr>
      <w:pStyle w:val="Header"/>
      <w:rPr>
        <w:b/>
      </w:rPr>
    </w:pPr>
    <w:r>
      <w:rPr>
        <w:b/>
        <w:sz w:val="28"/>
        <w:szCs w:val="28"/>
      </w:rPr>
      <w:t>ROLE PROFILE</w:t>
    </w:r>
    <w:r>
      <w:rPr>
        <w:sz w:val="28"/>
        <w:szCs w:val="28"/>
      </w:rPr>
      <w:t xml:space="preserve"> - </w:t>
    </w:r>
    <w:r>
      <w:rPr>
        <w:b/>
      </w:rPr>
      <w:t>Policy Officer (Project support - Regulatory Policy)</w:t>
    </w:r>
    <w:r>
      <w:rPr>
        <w:b/>
        <w:sz w:val="28"/>
        <w:szCs w:val="28"/>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1C8D8"/>
    <w:multiLevelType w:val="multilevel"/>
    <w:tmpl w:val="55F1C8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5F1C8E3"/>
    <w:multiLevelType w:val="singleLevel"/>
    <w:tmpl w:val="55F1C8E3"/>
    <w:lvl w:ilvl="0">
      <w:start w:val="1"/>
      <w:numFmt w:val="bullet"/>
      <w:lvlText w:val=""/>
      <w:lvlJc w:val="left"/>
      <w:pPr>
        <w:tabs>
          <w:tab w:val="left" w:pos="360"/>
        </w:tabs>
        <w:ind w:left="360" w:hanging="360"/>
      </w:pPr>
      <w:rPr>
        <w:rFonts w:ascii="Symbol" w:hAnsi="Symbol" w:hint="default"/>
      </w:rPr>
    </w:lvl>
  </w:abstractNum>
  <w:abstractNum w:abstractNumId="2">
    <w:nsid w:val="55F1C8EE"/>
    <w:multiLevelType w:val="multilevel"/>
    <w:tmpl w:val="55F1C8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rawingGridVerticalSpacing w:val="0"/>
  <w:displayHorizontalDrawingGridEvery w:val="2"/>
  <w:characterSpacingControl w:val="doNotCompress"/>
  <w:footnotePr>
    <w:footnote w:id="-1"/>
    <w:footnote w:id="0"/>
  </w:footnotePr>
  <w:endnotePr>
    <w:endnote w:id="-1"/>
    <w:endnote w:id="0"/>
  </w:endnotePr>
  <w:compat>
    <w:spaceForUL/>
    <w:doNotLeaveBackslashAlone/>
    <w:ulTrailSpace/>
    <w:doNotExpandShiftReturn/>
    <w:useFELayout/>
  </w:compat>
  <w:rsids>
    <w:rsidRoot w:val="00EF191B"/>
    <w:rsid w:val="001F409A"/>
    <w:rsid w:val="00386306"/>
    <w:rsid w:val="00BF033F"/>
    <w:rsid w:val="00EF191B"/>
    <w:rsid w:val="00FC2D0E"/>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191B"/>
    <w:pPr>
      <w:spacing w:after="0" w:line="240" w:lineRule="auto"/>
    </w:pPr>
    <w:rPr>
      <w:rFonts w:ascii="Arial" w:hAnsi="Arial"/>
      <w:sz w:val="22"/>
      <w:szCs w:val="24"/>
      <w:lang w:eastAsia="en-US"/>
    </w:rPr>
  </w:style>
  <w:style w:type="paragraph" w:styleId="Heading1">
    <w:name w:val="heading 1"/>
    <w:basedOn w:val="Normal"/>
    <w:next w:val="Normal"/>
    <w:link w:val="Heading1Char"/>
    <w:rsid w:val="00EF191B"/>
    <w:pPr>
      <w:keepNext/>
      <w:spacing w:before="240" w:after="60"/>
      <w:outlineLvl w:val="0"/>
    </w:pPr>
    <w:rPr>
      <w:b/>
      <w:bCs/>
      <w:kern w:val="32"/>
      <w:sz w:val="32"/>
      <w:szCs w:val="32"/>
    </w:rPr>
  </w:style>
  <w:style w:type="paragraph" w:styleId="Heading2">
    <w:name w:val="heading 2"/>
    <w:basedOn w:val="Normal"/>
    <w:next w:val="Normal"/>
    <w:link w:val="Heading2Char"/>
    <w:rsid w:val="00EF191B"/>
    <w:pPr>
      <w:keepNext/>
      <w:spacing w:before="240" w:after="60"/>
      <w:outlineLvl w:val="1"/>
    </w:pPr>
    <w:rPr>
      <w:b/>
      <w:bCs/>
      <w:i/>
      <w:iCs/>
      <w:sz w:val="28"/>
      <w:szCs w:val="28"/>
    </w:rPr>
  </w:style>
  <w:style w:type="paragraph" w:styleId="Heading3">
    <w:name w:val="heading 3"/>
    <w:basedOn w:val="Normal"/>
    <w:next w:val="Normal"/>
    <w:link w:val="Heading3Char"/>
    <w:rsid w:val="00EF191B"/>
    <w:pPr>
      <w:keepNext/>
      <w:spacing w:before="240" w:after="60"/>
      <w:outlineLvl w:val="2"/>
    </w:pPr>
    <w:rPr>
      <w:b/>
      <w:bCs/>
      <w:sz w:val="26"/>
      <w:szCs w:val="26"/>
    </w:rPr>
  </w:style>
  <w:style w:type="paragraph" w:styleId="Heading4">
    <w:name w:val="heading 4"/>
    <w:basedOn w:val="Normal"/>
    <w:next w:val="Normal"/>
    <w:link w:val="Heading4Char"/>
    <w:rsid w:val="00EF191B"/>
    <w:pPr>
      <w:keepNext/>
      <w:spacing w:before="240" w:after="60"/>
      <w:outlineLvl w:val="3"/>
    </w:pPr>
    <w:rPr>
      <w:b/>
      <w:bCs/>
      <w:sz w:val="28"/>
      <w:szCs w:val="28"/>
    </w:rPr>
  </w:style>
  <w:style w:type="paragraph" w:styleId="Heading5">
    <w:name w:val="heading 5"/>
    <w:basedOn w:val="Normal"/>
    <w:next w:val="Normal"/>
    <w:link w:val="Heading5Char"/>
    <w:rsid w:val="00EF191B"/>
    <w:pPr>
      <w:spacing w:before="240" w:after="60"/>
      <w:outlineLvl w:val="4"/>
    </w:pPr>
    <w:rPr>
      <w:b/>
      <w:bCs/>
      <w:i/>
      <w:iCs/>
      <w:sz w:val="26"/>
      <w:szCs w:val="26"/>
    </w:rPr>
  </w:style>
  <w:style w:type="paragraph" w:styleId="Heading6">
    <w:name w:val="heading 6"/>
    <w:basedOn w:val="Normal"/>
    <w:next w:val="Normal"/>
    <w:link w:val="Heading6Char"/>
    <w:rsid w:val="00EF191B"/>
    <w:pPr>
      <w:spacing w:before="240" w:after="60"/>
      <w:outlineLvl w:val="5"/>
    </w:pPr>
    <w:rPr>
      <w:b/>
      <w:bCs/>
    </w:rPr>
  </w:style>
  <w:style w:type="paragraph" w:styleId="Heading7">
    <w:name w:val="heading 7"/>
    <w:basedOn w:val="Normal"/>
    <w:next w:val="Normal"/>
    <w:link w:val="Heading7Char"/>
    <w:rsid w:val="00EF191B"/>
    <w:pPr>
      <w:spacing w:before="240" w:after="60"/>
      <w:outlineLvl w:val="6"/>
    </w:pPr>
    <w:rPr>
      <w:sz w:val="24"/>
    </w:rPr>
  </w:style>
  <w:style w:type="paragraph" w:styleId="Heading8">
    <w:name w:val="heading 8"/>
    <w:basedOn w:val="Normal"/>
    <w:next w:val="Normal"/>
    <w:link w:val="Heading8Char"/>
    <w:rsid w:val="00EF191B"/>
    <w:pPr>
      <w:spacing w:before="240" w:after="60"/>
      <w:outlineLvl w:val="7"/>
    </w:pPr>
    <w:rPr>
      <w:i/>
      <w:iCs/>
      <w:sz w:val="24"/>
    </w:rPr>
  </w:style>
  <w:style w:type="paragraph" w:styleId="Heading9">
    <w:name w:val="heading 9"/>
    <w:basedOn w:val="Normal"/>
    <w:next w:val="Normal"/>
    <w:link w:val="Heading9Char"/>
    <w:rsid w:val="00EF191B"/>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EF191B"/>
    <w:rPr>
      <w:rFonts w:ascii="Arial" w:hAnsi="Arial"/>
      <w:b/>
      <w:bCs/>
      <w:kern w:val="32"/>
      <w:sz w:val="32"/>
      <w:szCs w:val="32"/>
    </w:rPr>
  </w:style>
  <w:style w:type="character" w:customStyle="1" w:styleId="Heading2Char">
    <w:name w:val="Heading 2 Char"/>
    <w:basedOn w:val="DefaultParagraphFont"/>
    <w:link w:val="Heading2"/>
    <w:semiHidden/>
    <w:rsid w:val="00EF191B"/>
    <w:rPr>
      <w:rFonts w:ascii="Arial" w:hAnsi="Arial"/>
      <w:b/>
      <w:bCs/>
      <w:i/>
      <w:iCs/>
      <w:sz w:val="28"/>
      <w:szCs w:val="28"/>
    </w:rPr>
  </w:style>
  <w:style w:type="character" w:customStyle="1" w:styleId="Heading3Char">
    <w:name w:val="Heading 3 Char"/>
    <w:basedOn w:val="DefaultParagraphFont"/>
    <w:link w:val="Heading3"/>
    <w:semiHidden/>
    <w:rsid w:val="00EF191B"/>
    <w:rPr>
      <w:rFonts w:ascii="Arial" w:hAnsi="Arial"/>
      <w:b/>
      <w:bCs/>
      <w:sz w:val="26"/>
      <w:szCs w:val="26"/>
    </w:rPr>
  </w:style>
  <w:style w:type="character" w:customStyle="1" w:styleId="Heading4Char">
    <w:name w:val="Heading 4 Char"/>
    <w:basedOn w:val="DefaultParagraphFont"/>
    <w:link w:val="Heading4"/>
    <w:semiHidden/>
    <w:rsid w:val="00EF191B"/>
    <w:rPr>
      <w:b/>
      <w:bCs/>
      <w:sz w:val="28"/>
      <w:szCs w:val="28"/>
    </w:rPr>
  </w:style>
  <w:style w:type="character" w:customStyle="1" w:styleId="Heading5Char">
    <w:name w:val="Heading 5 Char"/>
    <w:basedOn w:val="DefaultParagraphFont"/>
    <w:link w:val="Heading5"/>
    <w:semiHidden/>
    <w:rsid w:val="00EF191B"/>
    <w:rPr>
      <w:b/>
      <w:bCs/>
      <w:i/>
      <w:iCs/>
      <w:sz w:val="26"/>
      <w:szCs w:val="26"/>
    </w:rPr>
  </w:style>
  <w:style w:type="character" w:customStyle="1" w:styleId="Heading6Char">
    <w:name w:val="Heading 6 Char"/>
    <w:basedOn w:val="DefaultParagraphFont"/>
    <w:link w:val="Heading6"/>
    <w:semiHidden/>
    <w:rsid w:val="00EF191B"/>
    <w:rPr>
      <w:b/>
      <w:bCs/>
    </w:rPr>
  </w:style>
  <w:style w:type="character" w:customStyle="1" w:styleId="Heading7Char">
    <w:name w:val="Heading 7 Char"/>
    <w:basedOn w:val="DefaultParagraphFont"/>
    <w:link w:val="Heading7"/>
    <w:semiHidden/>
    <w:rsid w:val="00EF191B"/>
    <w:rPr>
      <w:sz w:val="24"/>
      <w:szCs w:val="24"/>
    </w:rPr>
  </w:style>
  <w:style w:type="character" w:customStyle="1" w:styleId="Heading8Char">
    <w:name w:val="Heading 8 Char"/>
    <w:basedOn w:val="DefaultParagraphFont"/>
    <w:link w:val="Heading8"/>
    <w:semiHidden/>
    <w:rsid w:val="00EF191B"/>
    <w:rPr>
      <w:i/>
      <w:iCs/>
      <w:sz w:val="24"/>
      <w:szCs w:val="24"/>
    </w:rPr>
  </w:style>
  <w:style w:type="character" w:customStyle="1" w:styleId="Heading9Char">
    <w:name w:val="Heading 9 Char"/>
    <w:basedOn w:val="DefaultParagraphFont"/>
    <w:link w:val="Heading9"/>
    <w:semiHidden/>
    <w:rsid w:val="00EF191B"/>
    <w:rPr>
      <w:rFonts w:ascii="Arial" w:hAnsi="Arial"/>
    </w:rPr>
  </w:style>
  <w:style w:type="paragraph" w:styleId="BalloonText">
    <w:name w:val="Balloon Text"/>
    <w:basedOn w:val="Normal"/>
    <w:link w:val="BalloonTextChar"/>
    <w:rsid w:val="00EF191B"/>
    <w:rPr>
      <w:rFonts w:ascii="Tahoma" w:hAnsi="Tahoma" w:cs="Tahoma"/>
      <w:sz w:val="16"/>
      <w:szCs w:val="16"/>
    </w:rPr>
  </w:style>
  <w:style w:type="paragraph" w:styleId="BlockText">
    <w:name w:val="Block Text"/>
    <w:basedOn w:val="Normal"/>
    <w:next w:val="Normal"/>
    <w:link w:val="BlockTextChar"/>
    <w:rsid w:val="00EF191B"/>
    <w:rPr>
      <w:i/>
      <w:sz w:val="24"/>
    </w:rPr>
  </w:style>
  <w:style w:type="paragraph" w:styleId="Footer">
    <w:name w:val="footer"/>
    <w:basedOn w:val="Normal"/>
    <w:link w:val="FooterChar"/>
    <w:rsid w:val="00EF191B"/>
    <w:pPr>
      <w:tabs>
        <w:tab w:val="center" w:pos="4513"/>
        <w:tab w:val="right" w:pos="9026"/>
      </w:tabs>
    </w:pPr>
  </w:style>
  <w:style w:type="character" w:customStyle="1" w:styleId="FooterChar">
    <w:name w:val="Footer Char"/>
    <w:basedOn w:val="DefaultParagraphFont"/>
    <w:link w:val="Footer"/>
    <w:semiHidden/>
    <w:rsid w:val="00EF191B"/>
    <w:rPr>
      <w:szCs w:val="24"/>
    </w:rPr>
  </w:style>
  <w:style w:type="paragraph" w:styleId="Header">
    <w:name w:val="header"/>
    <w:basedOn w:val="Normal"/>
    <w:link w:val="HeaderChar"/>
    <w:rsid w:val="00EF191B"/>
    <w:pPr>
      <w:tabs>
        <w:tab w:val="center" w:pos="4513"/>
        <w:tab w:val="right" w:pos="9026"/>
      </w:tabs>
    </w:pPr>
  </w:style>
  <w:style w:type="character" w:customStyle="1" w:styleId="HeaderChar">
    <w:name w:val="Header Char"/>
    <w:basedOn w:val="DefaultParagraphFont"/>
    <w:link w:val="Header"/>
    <w:semiHidden/>
    <w:rsid w:val="00EF191B"/>
    <w:rPr>
      <w:szCs w:val="24"/>
    </w:rPr>
  </w:style>
  <w:style w:type="paragraph" w:styleId="Subtitle">
    <w:name w:val="Subtitle"/>
    <w:basedOn w:val="Normal"/>
    <w:next w:val="Normal"/>
    <w:link w:val="SubtitleChar"/>
    <w:rsid w:val="00EF191B"/>
    <w:pPr>
      <w:spacing w:after="60"/>
      <w:jc w:val="center"/>
      <w:outlineLvl w:val="1"/>
    </w:pPr>
    <w:rPr>
      <w:sz w:val="24"/>
    </w:rPr>
  </w:style>
  <w:style w:type="paragraph" w:styleId="Title">
    <w:name w:val="Title"/>
    <w:basedOn w:val="Normal"/>
    <w:next w:val="Normal"/>
    <w:link w:val="TitleChar"/>
    <w:rsid w:val="00EF191B"/>
    <w:pPr>
      <w:spacing w:before="240" w:after="60"/>
      <w:jc w:val="center"/>
      <w:outlineLvl w:val="0"/>
    </w:pPr>
    <w:rPr>
      <w:b/>
      <w:bCs/>
      <w:kern w:val="28"/>
      <w:sz w:val="32"/>
      <w:szCs w:val="32"/>
    </w:rPr>
  </w:style>
  <w:style w:type="character" w:styleId="Emphasis">
    <w:name w:val="Emphasis"/>
    <w:basedOn w:val="DefaultParagraphFont"/>
    <w:rsid w:val="00EF191B"/>
    <w:rPr>
      <w:rFonts w:ascii="Arial" w:hAnsi="Arial"/>
      <w:b/>
      <w:i/>
      <w:iCs/>
    </w:rPr>
  </w:style>
  <w:style w:type="character" w:styleId="Strong">
    <w:name w:val="Strong"/>
    <w:basedOn w:val="DefaultParagraphFont"/>
    <w:rsid w:val="00EF191B"/>
    <w:rPr>
      <w:b/>
      <w:bCs/>
    </w:rPr>
  </w:style>
  <w:style w:type="paragraph" w:customStyle="1" w:styleId="NoSpacing1">
    <w:name w:val="No Spacing1"/>
    <w:basedOn w:val="Normal"/>
    <w:rsid w:val="00EF191B"/>
    <w:rPr>
      <w:szCs w:val="32"/>
    </w:rPr>
  </w:style>
  <w:style w:type="paragraph" w:customStyle="1" w:styleId="ListParagraph1">
    <w:name w:val="List Paragraph1"/>
    <w:basedOn w:val="Normal"/>
    <w:rsid w:val="00EF191B"/>
    <w:pPr>
      <w:ind w:left="720"/>
      <w:contextualSpacing/>
    </w:pPr>
  </w:style>
  <w:style w:type="paragraph" w:customStyle="1" w:styleId="IntenseQuote1">
    <w:name w:val="Intense Quote1"/>
    <w:basedOn w:val="Normal"/>
    <w:next w:val="Normal"/>
    <w:link w:val="IntenseQuoteCharChar"/>
    <w:rsid w:val="00EF191B"/>
    <w:pPr>
      <w:ind w:left="720" w:right="720"/>
    </w:pPr>
    <w:rPr>
      <w:b/>
      <w:i/>
      <w:sz w:val="24"/>
    </w:rPr>
  </w:style>
  <w:style w:type="paragraph" w:customStyle="1" w:styleId="TOCHeading1">
    <w:name w:val="TOC Heading1"/>
    <w:basedOn w:val="Heading1"/>
    <w:next w:val="Normal"/>
    <w:rsid w:val="00EF191B"/>
    <w:pPr>
      <w:outlineLvl w:val="9"/>
    </w:pPr>
  </w:style>
  <w:style w:type="paragraph" w:customStyle="1" w:styleId="PlainTextCharChar">
    <w:name w:val="Plain Text Char Char"/>
    <w:basedOn w:val="Normal"/>
    <w:link w:val="PlainTextCharCharChar"/>
    <w:rsid w:val="00EF191B"/>
    <w:rPr>
      <w:rFonts w:ascii="Consolas" w:hAnsi="Consolas"/>
      <w:sz w:val="21"/>
      <w:szCs w:val="21"/>
      <w:lang w:eastAsia="zh-CN"/>
    </w:rPr>
  </w:style>
  <w:style w:type="character" w:customStyle="1" w:styleId="TitleChar">
    <w:name w:val="Title Char"/>
    <w:basedOn w:val="DefaultParagraphFont"/>
    <w:link w:val="Title"/>
    <w:semiHidden/>
    <w:rsid w:val="00EF191B"/>
    <w:rPr>
      <w:rFonts w:ascii="Arial" w:hAnsi="Arial"/>
      <w:b/>
      <w:bCs/>
      <w:kern w:val="28"/>
      <w:sz w:val="32"/>
      <w:szCs w:val="32"/>
    </w:rPr>
  </w:style>
  <w:style w:type="character" w:customStyle="1" w:styleId="SubtitleChar">
    <w:name w:val="Subtitle Char"/>
    <w:basedOn w:val="DefaultParagraphFont"/>
    <w:link w:val="Subtitle"/>
    <w:semiHidden/>
    <w:rsid w:val="00EF191B"/>
    <w:rPr>
      <w:rFonts w:ascii="Arial" w:hAnsi="Arial"/>
      <w:sz w:val="24"/>
      <w:szCs w:val="24"/>
    </w:rPr>
  </w:style>
  <w:style w:type="character" w:customStyle="1" w:styleId="BlockTextChar">
    <w:name w:val="Block Text Char"/>
    <w:basedOn w:val="DefaultParagraphFont"/>
    <w:link w:val="BlockText"/>
    <w:semiHidden/>
    <w:rsid w:val="00EF191B"/>
    <w:rPr>
      <w:i/>
      <w:sz w:val="24"/>
      <w:szCs w:val="24"/>
    </w:rPr>
  </w:style>
  <w:style w:type="character" w:customStyle="1" w:styleId="IntenseQuoteCharChar">
    <w:name w:val="Intense Quote Char Char"/>
    <w:basedOn w:val="DefaultParagraphFont"/>
    <w:link w:val="IntenseQuote1"/>
    <w:semiHidden/>
    <w:rsid w:val="00EF191B"/>
    <w:rPr>
      <w:b/>
      <w:i/>
      <w:sz w:val="24"/>
    </w:rPr>
  </w:style>
  <w:style w:type="character" w:customStyle="1" w:styleId="SubtleEmphasis1">
    <w:name w:val="Subtle Emphasis1"/>
    <w:rsid w:val="00EF191B"/>
    <w:rPr>
      <w:i/>
      <w:color w:val="595959"/>
    </w:rPr>
  </w:style>
  <w:style w:type="character" w:customStyle="1" w:styleId="IntenseEmphasis1">
    <w:name w:val="Intense Emphasis1"/>
    <w:basedOn w:val="DefaultParagraphFont"/>
    <w:rsid w:val="00EF191B"/>
    <w:rPr>
      <w:b/>
      <w:i/>
      <w:sz w:val="24"/>
      <w:szCs w:val="24"/>
      <w:u w:val="single"/>
    </w:rPr>
  </w:style>
  <w:style w:type="character" w:customStyle="1" w:styleId="SubtleReference1">
    <w:name w:val="Subtle Reference1"/>
    <w:basedOn w:val="DefaultParagraphFont"/>
    <w:rsid w:val="00EF191B"/>
    <w:rPr>
      <w:sz w:val="24"/>
      <w:szCs w:val="24"/>
      <w:u w:val="single"/>
    </w:rPr>
  </w:style>
  <w:style w:type="character" w:customStyle="1" w:styleId="IntenseReference1">
    <w:name w:val="Intense Reference1"/>
    <w:basedOn w:val="DefaultParagraphFont"/>
    <w:rsid w:val="00EF191B"/>
    <w:rPr>
      <w:b/>
      <w:sz w:val="24"/>
      <w:u w:val="single"/>
    </w:rPr>
  </w:style>
  <w:style w:type="character" w:customStyle="1" w:styleId="BookTitle1">
    <w:name w:val="Book Title1"/>
    <w:basedOn w:val="DefaultParagraphFont"/>
    <w:rsid w:val="00EF191B"/>
    <w:rPr>
      <w:rFonts w:ascii="Arial" w:hAnsi="Arial"/>
      <w:b/>
      <w:i/>
      <w:sz w:val="24"/>
      <w:szCs w:val="24"/>
    </w:rPr>
  </w:style>
  <w:style w:type="character" w:customStyle="1" w:styleId="PlainTextCharCharChar">
    <w:name w:val="Plain Text Char Char Char"/>
    <w:basedOn w:val="DefaultParagraphFont"/>
    <w:link w:val="PlainTextCharChar"/>
    <w:semiHidden/>
    <w:rsid w:val="00EF191B"/>
    <w:rPr>
      <w:rFonts w:ascii="Consolas" w:hAnsi="Consolas"/>
      <w:sz w:val="21"/>
      <w:szCs w:val="21"/>
      <w:lang w:eastAsia="zh-CN"/>
    </w:rPr>
  </w:style>
  <w:style w:type="character" w:customStyle="1" w:styleId="BalloonTextChar">
    <w:name w:val="Balloon Text Char"/>
    <w:basedOn w:val="DefaultParagraphFont"/>
    <w:link w:val="BalloonText"/>
    <w:semiHidden/>
    <w:rsid w:val="00EF1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logicaraop</vt:lpstr>
    </vt:vector>
  </TitlesOfParts>
  <Company>The Law Society</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logicaraop</dc:title>
  <dc:creator>NFRED</dc:creator>
  <cp:lastModifiedBy>CR04CS</cp:lastModifiedBy>
  <cp:revision>2</cp:revision>
  <cp:lastPrinted>2013-07-26T02:55:00Z</cp:lastPrinted>
  <dcterms:created xsi:type="dcterms:W3CDTF">2015-10-02T10:38:00Z</dcterms:created>
  <dcterms:modified xsi:type="dcterms:W3CDTF">2015-10-02T10:38:00Z</dcterms:modified>
</cp:coreProperties>
</file>