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34" w:rsidRPr="00164C6F" w:rsidRDefault="00DC0434" w:rsidP="00BD10DB">
      <w:pPr>
        <w:tabs>
          <w:tab w:val="left" w:pos="4536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174"/>
      </w:tblGrid>
      <w:tr w:rsidR="003513D7" w:rsidTr="00164C6F">
        <w:tc>
          <w:tcPr>
            <w:tcW w:w="14174" w:type="dxa"/>
          </w:tcPr>
          <w:p w:rsidR="003513D7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</w:p>
          <w:p w:rsidR="004471F0" w:rsidRDefault="00EE209B" w:rsidP="004471F0">
            <w:pPr>
              <w:widowControl w:val="0"/>
              <w:tabs>
                <w:tab w:val="left" w:pos="432"/>
                <w:tab w:val="left" w:pos="1296"/>
                <w:tab w:val="left" w:pos="4770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532A42">
              <w:rPr>
                <w:color w:val="000000" w:themeColor="text1"/>
                <w:sz w:val="20"/>
                <w:szCs w:val="20"/>
              </w:rPr>
              <w:t xml:space="preserve">To </w:t>
            </w:r>
            <w:r w:rsidR="00B06648">
              <w:rPr>
                <w:color w:val="000000" w:themeColor="text1"/>
                <w:sz w:val="20"/>
                <w:szCs w:val="20"/>
              </w:rPr>
              <w:t>lead the delivery of</w:t>
            </w:r>
            <w:r w:rsidR="00B06648" w:rsidRPr="00532A4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complex regulatory data </w:t>
            </w:r>
            <w:r w:rsidR="00B06648">
              <w:rPr>
                <w:color w:val="000000" w:themeColor="text1"/>
                <w:sz w:val="20"/>
                <w:szCs w:val="20"/>
              </w:rPr>
              <w:t xml:space="preserve">to internal and external stakeholders </w:t>
            </w:r>
            <w:r w:rsidR="00756361">
              <w:rPr>
                <w:color w:val="000000" w:themeColor="text1"/>
                <w:sz w:val="20"/>
                <w:szCs w:val="20"/>
              </w:rPr>
              <w:t>and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06648">
              <w:rPr>
                <w:color w:val="000000" w:themeColor="text1"/>
                <w:sz w:val="20"/>
                <w:szCs w:val="20"/>
              </w:rPr>
              <w:t>provide</w:t>
            </w:r>
            <w:r w:rsidR="00E312F9">
              <w:rPr>
                <w:color w:val="000000" w:themeColor="text1"/>
                <w:sz w:val="20"/>
                <w:szCs w:val="20"/>
              </w:rPr>
              <w:t xml:space="preserve"> specialist</w:t>
            </w:r>
            <w:r w:rsidR="00B06648">
              <w:rPr>
                <w:color w:val="000000" w:themeColor="text1"/>
                <w:sz w:val="20"/>
                <w:szCs w:val="20"/>
              </w:rPr>
              <w:t xml:space="preserve"> technical advice to all areas of the SRA on data management for operational performance reporting. To use technical </w:t>
            </w:r>
            <w:r w:rsidR="004471F0">
              <w:rPr>
                <w:color w:val="000000" w:themeColor="text1"/>
                <w:sz w:val="20"/>
                <w:szCs w:val="20"/>
              </w:rPr>
              <w:t>understanding of a wide range of data structures, querying languages and business processes to produce high quality analytical solutions</w:t>
            </w:r>
            <w:r w:rsidR="00E312F9">
              <w:rPr>
                <w:color w:val="000000" w:themeColor="text1"/>
                <w:sz w:val="20"/>
                <w:szCs w:val="20"/>
              </w:rPr>
              <w:t>. Provides</w:t>
            </w:r>
            <w:r w:rsidR="004471F0" w:rsidRPr="00532A42">
              <w:rPr>
                <w:color w:val="000000" w:themeColor="text1"/>
                <w:sz w:val="20"/>
                <w:szCs w:val="20"/>
              </w:rPr>
              <w:t xml:space="preserve"> statistics and information that will </w:t>
            </w:r>
            <w:r w:rsidR="004471F0">
              <w:rPr>
                <w:color w:val="000000" w:themeColor="text1"/>
                <w:sz w:val="20"/>
                <w:szCs w:val="20"/>
              </w:rPr>
              <w:t>guide</w:t>
            </w:r>
            <w:r w:rsidR="004471F0" w:rsidRPr="00532A42">
              <w:rPr>
                <w:color w:val="000000" w:themeColor="text1"/>
                <w:sz w:val="20"/>
                <w:szCs w:val="20"/>
              </w:rPr>
              <w:t xml:space="preserve"> regulatory </w:t>
            </w:r>
            <w:r w:rsidR="004471F0">
              <w:rPr>
                <w:color w:val="000000" w:themeColor="text1"/>
                <w:sz w:val="20"/>
                <w:szCs w:val="20"/>
              </w:rPr>
              <w:t xml:space="preserve">policy, </w:t>
            </w:r>
            <w:r w:rsidR="00E312F9">
              <w:rPr>
                <w:color w:val="000000" w:themeColor="text1"/>
                <w:sz w:val="20"/>
                <w:szCs w:val="20"/>
              </w:rPr>
              <w:t xml:space="preserve">inform </w:t>
            </w:r>
            <w:r w:rsidR="004471F0">
              <w:rPr>
                <w:color w:val="000000" w:themeColor="text1"/>
                <w:sz w:val="20"/>
                <w:szCs w:val="20"/>
              </w:rPr>
              <w:t>operational decision making and answer stakeholder information requests.</w:t>
            </w:r>
            <w:r w:rsidR="004471F0" w:rsidRPr="00532A4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A2A67" w:rsidRDefault="004471F0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64C6F" w:rsidTr="00164C6F">
        <w:tc>
          <w:tcPr>
            <w:tcW w:w="14174" w:type="dxa"/>
          </w:tcPr>
          <w:p w:rsidR="00164C6F" w:rsidRDefault="00164C6F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:rsidR="00EE209B" w:rsidRPr="000E7356" w:rsidRDefault="00F84115" w:rsidP="00EE2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Leads the delivery of </w:t>
            </w:r>
            <w:r w:rsidR="00457547">
              <w:rPr>
                <w:color w:val="000000" w:themeColor="text1"/>
                <w:sz w:val="20"/>
                <w:szCs w:val="20"/>
              </w:rPr>
              <w:t xml:space="preserve">complex regulatory data &amp; operational performance data </w:t>
            </w:r>
            <w:r w:rsidR="00B87308">
              <w:rPr>
                <w:rFonts w:ascii="Arial" w:hAnsi="Arial" w:cs="Arial"/>
                <w:sz w:val="20"/>
                <w:szCs w:val="20"/>
              </w:rPr>
              <w:t xml:space="preserve">from a </w:t>
            </w:r>
            <w:r w:rsidR="00EE209B" w:rsidRPr="000E7356">
              <w:rPr>
                <w:rFonts w:ascii="Arial" w:hAnsi="Arial" w:cs="Arial"/>
                <w:sz w:val="20"/>
                <w:szCs w:val="20"/>
              </w:rPr>
              <w:t xml:space="preserve">range of </w:t>
            </w:r>
            <w:r w:rsidR="00B87308">
              <w:rPr>
                <w:rFonts w:ascii="Arial" w:hAnsi="Arial" w:cs="Arial"/>
                <w:sz w:val="20"/>
                <w:szCs w:val="20"/>
              </w:rPr>
              <w:t xml:space="preserve">sources including </w:t>
            </w:r>
            <w:r w:rsidR="00EE209B" w:rsidRPr="000E7356">
              <w:rPr>
                <w:rFonts w:ascii="Arial" w:hAnsi="Arial" w:cs="Arial"/>
                <w:sz w:val="20"/>
                <w:szCs w:val="20"/>
              </w:rPr>
              <w:t>primary and secondary data, statistics and information</w:t>
            </w:r>
            <w:r w:rsidR="00EE2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0F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E209B" w:rsidRPr="00114A77">
              <w:rPr>
                <w:rFonts w:ascii="Arial" w:hAnsi="Arial" w:cs="Arial"/>
                <w:sz w:val="20"/>
                <w:szCs w:val="20"/>
              </w:rPr>
              <w:t xml:space="preserve">produce </w:t>
            </w:r>
            <w:r w:rsidR="00BD10DB">
              <w:rPr>
                <w:color w:val="000000" w:themeColor="text1"/>
                <w:sz w:val="20"/>
                <w:szCs w:val="20"/>
              </w:rPr>
              <w:t xml:space="preserve">high quality </w:t>
            </w:r>
            <w:r w:rsidR="005950F9">
              <w:rPr>
                <w:rFonts w:ascii="Arial" w:hAnsi="Arial" w:cs="Arial"/>
                <w:sz w:val="20"/>
                <w:szCs w:val="20"/>
              </w:rPr>
              <w:t>analytical products</w:t>
            </w:r>
            <w:r w:rsidR="00BF4975">
              <w:rPr>
                <w:rFonts w:ascii="Arial" w:hAnsi="Arial" w:cs="Arial"/>
                <w:sz w:val="20"/>
                <w:szCs w:val="20"/>
              </w:rPr>
              <w:t xml:space="preserve"> that inform decision making</w:t>
            </w:r>
            <w:r w:rsidR="000F0A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1636" w:rsidRDefault="00BD10DB" w:rsidP="00D616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 with </w:t>
            </w:r>
            <w:r w:rsidR="00B87308">
              <w:rPr>
                <w:rFonts w:ascii="Arial" w:hAnsi="Arial" w:cs="Arial"/>
                <w:sz w:val="20"/>
                <w:szCs w:val="20"/>
              </w:rPr>
              <w:t>stakeholders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identify and p</w:t>
            </w:r>
            <w:r w:rsidR="00B87308">
              <w:rPr>
                <w:rFonts w:ascii="Arial" w:hAnsi="Arial" w:cs="Arial"/>
                <w:sz w:val="20"/>
                <w:szCs w:val="20"/>
              </w:rPr>
              <w:t>repare datasets</w:t>
            </w:r>
            <w:r w:rsidR="00FA1DE5">
              <w:rPr>
                <w:rFonts w:ascii="Arial" w:hAnsi="Arial" w:cs="Arial"/>
                <w:sz w:val="20"/>
                <w:szCs w:val="20"/>
              </w:rPr>
              <w:t xml:space="preserve"> for internal or external</w:t>
            </w:r>
            <w:r w:rsidR="00B87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DE5">
              <w:rPr>
                <w:rFonts w:ascii="Arial" w:hAnsi="Arial" w:cs="Arial"/>
                <w:sz w:val="20"/>
                <w:szCs w:val="20"/>
              </w:rPr>
              <w:t xml:space="preserve">customers </w:t>
            </w:r>
            <w:r w:rsidR="00A25DF7">
              <w:rPr>
                <w:rFonts w:ascii="Arial" w:hAnsi="Arial" w:cs="Arial"/>
                <w:sz w:val="20"/>
                <w:szCs w:val="20"/>
              </w:rPr>
              <w:t xml:space="preserve">and projects </w:t>
            </w:r>
            <w:r w:rsidR="00D61636">
              <w:rPr>
                <w:rFonts w:ascii="Arial" w:hAnsi="Arial" w:cs="Arial"/>
                <w:sz w:val="20"/>
                <w:szCs w:val="20"/>
              </w:rPr>
              <w:t>using the appropriate procedures, software and analytical techniques</w:t>
            </w:r>
            <w:r w:rsidR="00915C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51CE" w:rsidRPr="00FF29DA" w:rsidRDefault="005551CE" w:rsidP="00D616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specialist technical advice to all areas of the SRA on data collection and management</w:t>
            </w:r>
            <w:r w:rsidR="00E312F9">
              <w:rPr>
                <w:rFonts w:ascii="Arial" w:hAnsi="Arial" w:cs="Arial"/>
                <w:sz w:val="20"/>
                <w:szCs w:val="20"/>
              </w:rPr>
              <w:t>. Makes recommendations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future development of information systems and </w:t>
            </w:r>
            <w:r w:rsidR="00206914">
              <w:rPr>
                <w:rFonts w:ascii="Arial" w:hAnsi="Arial" w:cs="Arial"/>
                <w:sz w:val="20"/>
                <w:szCs w:val="20"/>
              </w:rPr>
              <w:t>identifies risks to data quality.</w:t>
            </w:r>
          </w:p>
          <w:p w:rsidR="00D61636" w:rsidRPr="003F0BF1" w:rsidRDefault="00D61636" w:rsidP="003F0B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Produces </w:t>
            </w:r>
            <w:r w:rsidR="003F0BF1">
              <w:rPr>
                <w:rFonts w:ascii="Arial" w:hAnsi="Arial" w:cs="Arial"/>
                <w:sz w:val="20"/>
                <w:szCs w:val="20"/>
              </w:rPr>
              <w:t>analytical products</w:t>
            </w:r>
            <w:r w:rsidRPr="003F0BF1">
              <w:rPr>
                <w:rFonts w:ascii="Arial" w:hAnsi="Arial" w:cs="Arial"/>
                <w:sz w:val="20"/>
                <w:szCs w:val="20"/>
              </w:rPr>
              <w:t xml:space="preserve">, analysis and interpretation for use by </w:t>
            </w:r>
            <w:r w:rsidR="00B87308">
              <w:rPr>
                <w:rFonts w:ascii="Arial" w:hAnsi="Arial" w:cs="Arial"/>
                <w:sz w:val="20"/>
                <w:szCs w:val="20"/>
              </w:rPr>
              <w:t>internal &amp; external stakeholders</w:t>
            </w:r>
            <w:r w:rsidRPr="003F0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BF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D465F">
              <w:rPr>
                <w:rFonts w:ascii="Arial" w:hAnsi="Arial" w:cs="Arial"/>
                <w:sz w:val="20"/>
                <w:szCs w:val="20"/>
              </w:rPr>
              <w:t>inform</w:t>
            </w:r>
            <w:r w:rsidR="00FD465F" w:rsidRPr="003F0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CE9">
              <w:rPr>
                <w:rFonts w:ascii="Arial" w:hAnsi="Arial" w:cs="Arial"/>
                <w:sz w:val="20"/>
                <w:szCs w:val="20"/>
              </w:rPr>
              <w:t xml:space="preserve">evidence based </w:t>
            </w:r>
            <w:r w:rsidRPr="003F0BF1">
              <w:rPr>
                <w:rFonts w:ascii="Arial" w:hAnsi="Arial" w:cs="Arial"/>
                <w:sz w:val="20"/>
                <w:szCs w:val="20"/>
              </w:rPr>
              <w:t>decision making</w:t>
            </w:r>
            <w:r w:rsidR="0069559C">
              <w:rPr>
                <w:rFonts w:ascii="Arial" w:hAnsi="Arial" w:cs="Arial"/>
                <w:sz w:val="20"/>
                <w:szCs w:val="20"/>
              </w:rPr>
              <w:t>.</w:t>
            </w:r>
            <w:r w:rsidR="00B87308">
              <w:rPr>
                <w:rFonts w:ascii="Arial" w:hAnsi="Arial" w:cs="Arial"/>
                <w:sz w:val="20"/>
                <w:szCs w:val="20"/>
              </w:rPr>
              <w:t xml:space="preserve"> Presents analytical findings </w:t>
            </w:r>
            <w:r w:rsidR="00FA1DE5">
              <w:rPr>
                <w:rFonts w:ascii="Arial" w:hAnsi="Arial" w:cs="Arial"/>
                <w:sz w:val="20"/>
                <w:szCs w:val="20"/>
              </w:rPr>
              <w:t>to internal &amp; external customers</w:t>
            </w:r>
            <w:r w:rsidR="00DE6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547">
              <w:rPr>
                <w:rFonts w:ascii="Arial" w:hAnsi="Arial" w:cs="Arial"/>
                <w:sz w:val="20"/>
                <w:szCs w:val="20"/>
              </w:rPr>
              <w:t>to guide</w:t>
            </w:r>
            <w:r w:rsidR="00113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DE5">
              <w:rPr>
                <w:rFonts w:ascii="Arial" w:hAnsi="Arial" w:cs="Arial"/>
                <w:sz w:val="20"/>
                <w:szCs w:val="20"/>
              </w:rPr>
              <w:t>regulatory policy and operational decision making.</w:t>
            </w:r>
            <w:r w:rsidR="00457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1636" w:rsidRDefault="00206914" w:rsidP="00D616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Participates as part of a team</w:t>
            </w:r>
            <w:r w:rsidR="00A25DF7">
              <w:rPr>
                <w:rFonts w:ascii="Arial" w:hAnsi="Arial" w:cs="Arial"/>
                <w:sz w:val="20"/>
                <w:szCs w:val="20"/>
              </w:rPr>
              <w:t xml:space="preserve"> and collaborates</w:t>
            </w:r>
            <w:r w:rsidR="00FD465F">
              <w:rPr>
                <w:rFonts w:ascii="Arial" w:hAnsi="Arial" w:cs="Arial"/>
                <w:sz w:val="20"/>
                <w:szCs w:val="20"/>
              </w:rPr>
              <w:t xml:space="preserve"> cross-functionally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to implement</w:t>
            </w:r>
            <w:r w:rsidR="00C55907">
              <w:rPr>
                <w:rFonts w:ascii="Arial" w:hAnsi="Arial" w:cs="Arial"/>
                <w:sz w:val="20"/>
                <w:szCs w:val="20"/>
              </w:rPr>
              <w:t xml:space="preserve"> long term technical </w:t>
            </w:r>
            <w:r w:rsidR="00D61636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25DF7">
              <w:rPr>
                <w:rFonts w:ascii="Arial" w:hAnsi="Arial" w:cs="Arial"/>
                <w:sz w:val="20"/>
                <w:szCs w:val="20"/>
              </w:rPr>
              <w:t>, ensuring</w:t>
            </w:r>
            <w:r w:rsidR="00FD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D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D465F">
              <w:rPr>
                <w:rFonts w:ascii="Arial" w:hAnsi="Arial" w:cs="Arial"/>
                <w:sz w:val="20"/>
                <w:szCs w:val="20"/>
              </w:rPr>
              <w:t>timely delivery of</w:t>
            </w:r>
            <w:r w:rsidR="00C55907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="00FD4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636">
              <w:rPr>
                <w:rFonts w:ascii="Arial" w:hAnsi="Arial" w:cs="Arial"/>
                <w:sz w:val="20"/>
                <w:szCs w:val="20"/>
              </w:rPr>
              <w:t>outputs</w:t>
            </w:r>
            <w:r w:rsidR="00C55907">
              <w:rPr>
                <w:rFonts w:ascii="Arial" w:hAnsi="Arial" w:cs="Arial"/>
                <w:sz w:val="20"/>
                <w:szCs w:val="20"/>
              </w:rPr>
              <w:t>.</w:t>
            </w:r>
            <w:r w:rsidR="00FD46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1636" w:rsidRPr="00FA14BF" w:rsidRDefault="00970022" w:rsidP="00D616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61636" w:rsidRPr="00FA14BF">
              <w:rPr>
                <w:rFonts w:ascii="Arial" w:hAnsi="Arial" w:cs="Arial"/>
                <w:sz w:val="20"/>
                <w:szCs w:val="20"/>
              </w:rPr>
              <w:t>ctively contribute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61636" w:rsidRPr="00FA14BF">
              <w:rPr>
                <w:rFonts w:ascii="Arial" w:hAnsi="Arial" w:cs="Arial"/>
                <w:sz w:val="20"/>
                <w:szCs w:val="20"/>
              </w:rPr>
              <w:t xml:space="preserve"> to the design, development and update of systems and IT solutions</w:t>
            </w:r>
            <w:r w:rsidR="00CC2ADA">
              <w:rPr>
                <w:rFonts w:ascii="Arial" w:hAnsi="Arial" w:cs="Arial"/>
                <w:sz w:val="20"/>
                <w:szCs w:val="20"/>
              </w:rPr>
              <w:t>. Considers the business impact of IT changes on SRA</w:t>
            </w:r>
            <w:r w:rsidR="00D61636" w:rsidRPr="00FA1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90A">
              <w:rPr>
                <w:rFonts w:ascii="Arial" w:hAnsi="Arial" w:cs="Arial"/>
                <w:sz w:val="20"/>
                <w:szCs w:val="20"/>
              </w:rPr>
              <w:t>reporting tools and</w:t>
            </w:r>
            <w:r w:rsidR="003F0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ADA">
              <w:rPr>
                <w:rFonts w:ascii="Arial" w:hAnsi="Arial" w:cs="Arial"/>
                <w:sz w:val="20"/>
                <w:szCs w:val="20"/>
              </w:rPr>
              <w:t>the ability to</w:t>
            </w:r>
            <w:r w:rsidR="00D61636" w:rsidRPr="00FA14BF">
              <w:rPr>
                <w:rFonts w:ascii="Arial" w:hAnsi="Arial" w:cs="Arial"/>
                <w:sz w:val="20"/>
                <w:szCs w:val="20"/>
              </w:rPr>
              <w:t xml:space="preserve"> track progress against Key Performance Indicators</w:t>
            </w:r>
            <w:r w:rsidR="005E09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(KPIs)</w:t>
            </w:r>
            <w:r w:rsidR="00D61636" w:rsidRPr="00FA14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1636" w:rsidRPr="00D777F7" w:rsidRDefault="00D61636" w:rsidP="00D616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and actions recommendations for imp</w:t>
            </w:r>
            <w:r w:rsidR="00D4590A">
              <w:rPr>
                <w:rFonts w:ascii="Arial" w:hAnsi="Arial" w:cs="Arial"/>
                <w:sz w:val="20"/>
                <w:szCs w:val="20"/>
              </w:rPr>
              <w:t xml:space="preserve">rovement to ways of working, data input and data </w:t>
            </w:r>
            <w:r w:rsidR="00C35696">
              <w:rPr>
                <w:rFonts w:ascii="Arial" w:hAnsi="Arial" w:cs="Arial"/>
                <w:sz w:val="20"/>
                <w:szCs w:val="20"/>
              </w:rPr>
              <w:t>quality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order to enhance the effectiveness and efficiency of the SRA.</w:t>
            </w:r>
          </w:p>
          <w:p w:rsidR="00970022" w:rsidRDefault="00970022" w:rsidP="00D616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Develops</w:t>
            </w:r>
            <w:r w:rsidR="00D61636" w:rsidRPr="0063776E">
              <w:rPr>
                <w:rFonts w:ascii="Arial" w:hAnsi="Arial" w:cs="Arial"/>
                <w:sz w:val="20"/>
                <w:szCs w:val="20"/>
              </w:rPr>
              <w:t xml:space="preserve"> own knowledge of </w:t>
            </w:r>
            <w:r w:rsidR="00D61636">
              <w:rPr>
                <w:rFonts w:ascii="Arial" w:hAnsi="Arial" w:cs="Arial"/>
                <w:sz w:val="20"/>
                <w:szCs w:val="20"/>
              </w:rPr>
              <w:t xml:space="preserve">extraction and </w:t>
            </w:r>
            <w:r w:rsidR="00D61636" w:rsidRPr="0063776E">
              <w:rPr>
                <w:rFonts w:ascii="Arial" w:hAnsi="Arial" w:cs="Arial"/>
                <w:sz w:val="20"/>
                <w:szCs w:val="20"/>
              </w:rPr>
              <w:t>analytical techniques and software to develop best practice into the analysis and presentation of findings.</w:t>
            </w:r>
          </w:p>
          <w:p w:rsidR="007A2A67" w:rsidRDefault="009700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="004853A9">
              <w:rPr>
                <w:rFonts w:ascii="Arial" w:hAnsi="Arial" w:cs="Arial"/>
                <w:sz w:val="20"/>
                <w:szCs w:val="20"/>
              </w:rPr>
              <w:t xml:space="preserve">training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coaching sessions </w:t>
            </w:r>
            <w:r w:rsidR="00D4590A" w:rsidRPr="00D4590A">
              <w:rPr>
                <w:rFonts w:ascii="Arial" w:hAnsi="Arial" w:cs="Arial"/>
                <w:sz w:val="20"/>
                <w:szCs w:val="20"/>
              </w:rPr>
              <w:t>to</w:t>
            </w:r>
            <w:r w:rsidR="0085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3A9">
              <w:rPr>
                <w:rFonts w:ascii="Arial" w:hAnsi="Arial" w:cs="Arial"/>
                <w:sz w:val="20"/>
                <w:szCs w:val="20"/>
              </w:rPr>
              <w:t xml:space="preserve">SRA </w:t>
            </w:r>
            <w:r w:rsidR="005E099A">
              <w:rPr>
                <w:rFonts w:ascii="Arial" w:hAnsi="Arial" w:cs="Arial"/>
                <w:sz w:val="20"/>
                <w:szCs w:val="20"/>
              </w:rPr>
              <w:t>managers</w:t>
            </w:r>
            <w:r w:rsidR="00D4590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87308">
              <w:rPr>
                <w:rFonts w:ascii="Arial" w:hAnsi="Arial" w:cs="Arial"/>
                <w:sz w:val="20"/>
                <w:szCs w:val="20"/>
              </w:rPr>
              <w:t xml:space="preserve">SRA </w:t>
            </w:r>
            <w:r w:rsidR="00D4590A">
              <w:rPr>
                <w:rFonts w:ascii="Arial" w:hAnsi="Arial" w:cs="Arial"/>
                <w:sz w:val="20"/>
                <w:szCs w:val="20"/>
              </w:rPr>
              <w:t>SMT</w:t>
            </w:r>
            <w:r w:rsidR="00D4590A" w:rsidRPr="00D45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30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D4590A" w:rsidRPr="00D4590A">
              <w:rPr>
                <w:rFonts w:ascii="Arial" w:hAnsi="Arial" w:cs="Arial"/>
                <w:sz w:val="20"/>
                <w:szCs w:val="20"/>
              </w:rPr>
              <w:t xml:space="preserve">the use and interpretation of </w:t>
            </w:r>
            <w:r w:rsidR="004853A9">
              <w:rPr>
                <w:rFonts w:ascii="Arial" w:hAnsi="Arial" w:cs="Arial"/>
                <w:sz w:val="20"/>
                <w:szCs w:val="20"/>
              </w:rPr>
              <w:t xml:space="preserve">analytical products and </w:t>
            </w:r>
            <w:r w:rsidR="0011333E">
              <w:rPr>
                <w:rFonts w:ascii="Arial" w:hAnsi="Arial" w:cs="Arial"/>
                <w:sz w:val="20"/>
                <w:szCs w:val="20"/>
              </w:rPr>
              <w:t>datasets.</w:t>
            </w:r>
          </w:p>
          <w:p w:rsidR="001357F6" w:rsidRPr="00BB34EB" w:rsidRDefault="001357F6" w:rsidP="00970022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C6F" w:rsidTr="00164C6F">
        <w:tc>
          <w:tcPr>
            <w:tcW w:w="14174" w:type="dxa"/>
          </w:tcPr>
          <w:p w:rsidR="00164C6F" w:rsidRPr="00FB0CFB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:rsidR="00164C6F" w:rsidRPr="002F5160" w:rsidRDefault="00164C6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F5160">
              <w:rPr>
                <w:b/>
                <w:sz w:val="20"/>
                <w:szCs w:val="20"/>
              </w:rPr>
              <w:t>Essential</w:t>
            </w:r>
          </w:p>
          <w:p w:rsidR="00D61636" w:rsidRPr="00D420E2" w:rsidRDefault="00D61636" w:rsidP="00D61636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>
              <w:rPr>
                <w:rFonts w:eastAsiaTheme="minorEastAsia" w:cs="Arial"/>
                <w:sz w:val="20"/>
                <w:lang w:bidi="en-US"/>
              </w:rPr>
              <w:t>Relevant degree level qualification or equivalent work experience.</w:t>
            </w:r>
          </w:p>
          <w:p w:rsidR="00D61636" w:rsidRDefault="00D61636" w:rsidP="00D61636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 w:rsidRPr="00D420E2">
              <w:rPr>
                <w:rFonts w:eastAsiaTheme="minorEastAsia" w:cs="Arial"/>
                <w:sz w:val="20"/>
                <w:lang w:bidi="en-US"/>
              </w:rPr>
              <w:t>Experience of working in an analytical role</w:t>
            </w:r>
            <w:r w:rsidR="00B87308">
              <w:rPr>
                <w:rFonts w:eastAsiaTheme="minorEastAsia" w:cs="Arial"/>
                <w:sz w:val="20"/>
                <w:lang w:bidi="en-US"/>
              </w:rPr>
              <w:t xml:space="preserve"> and managing </w:t>
            </w:r>
            <w:r w:rsidR="00CC2ADA">
              <w:rPr>
                <w:rFonts w:eastAsiaTheme="minorEastAsia" w:cs="Arial"/>
                <w:sz w:val="20"/>
                <w:lang w:bidi="en-US"/>
              </w:rPr>
              <w:t xml:space="preserve">large </w:t>
            </w:r>
            <w:r w:rsidR="00B87308">
              <w:rPr>
                <w:rFonts w:eastAsiaTheme="minorEastAsia" w:cs="Arial"/>
                <w:sz w:val="20"/>
                <w:lang w:bidi="en-US"/>
              </w:rPr>
              <w:t>datasets</w:t>
            </w:r>
          </w:p>
          <w:p w:rsidR="000F0ADC" w:rsidRPr="00664F37" w:rsidRDefault="000F0ADC" w:rsidP="000F0ADC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>
              <w:rPr>
                <w:rFonts w:eastAsiaTheme="minorEastAsia" w:cs="Arial"/>
                <w:sz w:val="20"/>
                <w:lang w:bidi="en-US"/>
              </w:rPr>
              <w:t xml:space="preserve">Experience of coding in </w:t>
            </w:r>
            <w:r w:rsidRPr="00D420E2">
              <w:rPr>
                <w:rFonts w:eastAsiaTheme="minorEastAsia" w:cs="Arial"/>
                <w:sz w:val="20"/>
                <w:lang w:bidi="en-US"/>
              </w:rPr>
              <w:t>structured query language in particular T-SQL</w:t>
            </w:r>
            <w:r>
              <w:rPr>
                <w:rFonts w:eastAsiaTheme="minorEastAsia" w:cs="Arial"/>
                <w:sz w:val="20"/>
                <w:lang w:bidi="en-US"/>
              </w:rPr>
              <w:t>.</w:t>
            </w:r>
          </w:p>
          <w:p w:rsidR="000F0ADC" w:rsidRDefault="000F0ADC" w:rsidP="000F0ADC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>
              <w:rPr>
                <w:rFonts w:eastAsiaTheme="minorEastAsia" w:cs="Arial"/>
                <w:sz w:val="20"/>
                <w:lang w:bidi="en-US"/>
              </w:rPr>
              <w:t>Experience of a</w:t>
            </w:r>
            <w:r w:rsidRPr="00DB1CAE">
              <w:rPr>
                <w:rFonts w:eastAsiaTheme="minorEastAsia" w:cs="Arial"/>
                <w:sz w:val="20"/>
                <w:lang w:bidi="en-US"/>
              </w:rPr>
              <w:t xml:space="preserve"> range of statistical and analytical methodologies and </w:t>
            </w:r>
            <w:r>
              <w:rPr>
                <w:rFonts w:eastAsiaTheme="minorEastAsia" w:cs="Arial"/>
                <w:sz w:val="20"/>
                <w:lang w:bidi="en-US"/>
              </w:rPr>
              <w:t xml:space="preserve">the use of </w:t>
            </w:r>
            <w:r w:rsidRPr="00DB1CAE">
              <w:rPr>
                <w:rFonts w:eastAsiaTheme="minorEastAsia" w:cs="Arial"/>
                <w:sz w:val="20"/>
                <w:lang w:bidi="en-US"/>
              </w:rPr>
              <w:t>data management packages</w:t>
            </w:r>
            <w:r>
              <w:rPr>
                <w:rFonts w:eastAsiaTheme="minorEastAsia" w:cs="Arial"/>
                <w:sz w:val="20"/>
                <w:lang w:bidi="en-US"/>
              </w:rPr>
              <w:t xml:space="preserve"> (such as </w:t>
            </w:r>
            <w:r w:rsidRPr="00DB1CAE">
              <w:rPr>
                <w:rFonts w:eastAsiaTheme="minorEastAsia" w:cs="Arial"/>
                <w:sz w:val="20"/>
                <w:lang w:bidi="en-US"/>
              </w:rPr>
              <w:t xml:space="preserve">SSRS, SSMS </w:t>
            </w:r>
            <w:r>
              <w:rPr>
                <w:rFonts w:eastAsiaTheme="minorEastAsia" w:cs="Arial"/>
                <w:sz w:val="20"/>
                <w:lang w:bidi="en-US"/>
              </w:rPr>
              <w:t>and/</w:t>
            </w:r>
            <w:r w:rsidRPr="00DB1CAE">
              <w:rPr>
                <w:rFonts w:eastAsiaTheme="minorEastAsia" w:cs="Arial"/>
                <w:sz w:val="20"/>
                <w:lang w:bidi="en-US"/>
              </w:rPr>
              <w:t>or Business Objects</w:t>
            </w:r>
            <w:r>
              <w:rPr>
                <w:rFonts w:eastAsiaTheme="minorEastAsia" w:cs="Arial"/>
                <w:sz w:val="20"/>
                <w:lang w:bidi="en-US"/>
              </w:rPr>
              <w:t>).</w:t>
            </w:r>
          </w:p>
          <w:p w:rsidR="007A2A67" w:rsidRDefault="00F47FB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produce data analysis, reports and provide advice on technical data.</w:t>
            </w:r>
          </w:p>
          <w:p w:rsidR="00835653" w:rsidRPr="00835653" w:rsidRDefault="00F47FB7">
            <w:pPr>
              <w:pStyle w:val="BodyText"/>
              <w:numPr>
                <w:ilvl w:val="0"/>
                <w:numId w:val="6"/>
              </w:num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</w:rPr>
              <w:t>Track record of working collaboratively to implement long term technical projects.</w:t>
            </w:r>
            <w:r w:rsidR="00D44F4C">
              <w:rPr>
                <w:rFonts w:cs="Arial"/>
                <w:sz w:val="20"/>
              </w:rPr>
              <w:t xml:space="preserve"> </w:t>
            </w:r>
          </w:p>
          <w:p w:rsidR="007A2A67" w:rsidRDefault="00F47FB7">
            <w:pPr>
              <w:pStyle w:val="BodyText"/>
              <w:numPr>
                <w:ilvl w:val="0"/>
                <w:numId w:val="6"/>
              </w:numPr>
              <w:rPr>
                <w:rFonts w:cs="Arial"/>
                <w:sz w:val="20"/>
                <w:szCs w:val="22"/>
              </w:rPr>
            </w:pPr>
            <w:r w:rsidRPr="00DB1CAE">
              <w:rPr>
                <w:rFonts w:eastAsiaTheme="minorEastAsia" w:cs="Arial"/>
                <w:sz w:val="20"/>
                <w:lang w:bidi="en-US"/>
              </w:rPr>
              <w:t xml:space="preserve">High level of IT skills including </w:t>
            </w:r>
            <w:r>
              <w:rPr>
                <w:rFonts w:eastAsiaTheme="minorEastAsia" w:cs="Arial"/>
                <w:sz w:val="20"/>
                <w:lang w:bidi="en-US"/>
              </w:rPr>
              <w:t xml:space="preserve">advanced knowledge of </w:t>
            </w:r>
            <w:r w:rsidRPr="00DB1CAE">
              <w:rPr>
                <w:rFonts w:eastAsiaTheme="minorEastAsia" w:cs="Arial"/>
                <w:sz w:val="20"/>
                <w:lang w:bidi="en-US"/>
              </w:rPr>
              <w:t>Microsoft</w:t>
            </w:r>
            <w:r>
              <w:rPr>
                <w:rFonts w:eastAsiaTheme="minorEastAsia" w:cs="Arial"/>
                <w:sz w:val="20"/>
                <w:lang w:bidi="en-US"/>
              </w:rPr>
              <w:t xml:space="preserve"> </w:t>
            </w:r>
            <w:r w:rsidRPr="00DB1CAE">
              <w:rPr>
                <w:rFonts w:eastAsiaTheme="minorEastAsia" w:cs="Arial"/>
                <w:sz w:val="20"/>
                <w:lang w:bidi="en-US"/>
              </w:rPr>
              <w:t>Excel</w:t>
            </w:r>
            <w:r>
              <w:rPr>
                <w:rFonts w:eastAsiaTheme="minorEastAsia" w:cs="Arial"/>
                <w:sz w:val="20"/>
                <w:lang w:bidi="en-US"/>
              </w:rPr>
              <w:t xml:space="preserve"> with an understanding of VBA, along with Microsoft Office, </w:t>
            </w:r>
            <w:r w:rsidRPr="00DB1CAE">
              <w:rPr>
                <w:rFonts w:eastAsiaTheme="minorEastAsia" w:cs="Arial"/>
                <w:sz w:val="20"/>
                <w:lang w:bidi="en-US"/>
              </w:rPr>
              <w:t>Internet and other electronic data sources</w:t>
            </w:r>
            <w:r>
              <w:rPr>
                <w:rFonts w:eastAsiaTheme="minorEastAsia" w:cs="Arial"/>
                <w:sz w:val="20"/>
                <w:lang w:bidi="en-US"/>
              </w:rPr>
              <w:t>.</w:t>
            </w:r>
          </w:p>
          <w:p w:rsidR="00D61636" w:rsidRDefault="00D61636" w:rsidP="00D6163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664F37">
              <w:rPr>
                <w:rFonts w:cs="Arial"/>
                <w:sz w:val="20"/>
              </w:rPr>
              <w:t>Excellent analytical &amp; problem solving skills.</w:t>
            </w:r>
          </w:p>
          <w:p w:rsidR="007A2A67" w:rsidRDefault="00F47FB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Pro-active and able to make own decisions.</w:t>
            </w:r>
          </w:p>
          <w:p w:rsidR="00FA1DE5" w:rsidRPr="00D61636" w:rsidRDefault="00FA1DE5" w:rsidP="00D6163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2F5160" w:rsidRPr="00CB570E" w:rsidRDefault="00CB570E" w:rsidP="00CB570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B570E">
              <w:rPr>
                <w:b/>
                <w:sz w:val="20"/>
                <w:szCs w:val="20"/>
              </w:rPr>
              <w:t>Desirable</w:t>
            </w:r>
            <w:r w:rsidR="002F5160" w:rsidRPr="00CB570E">
              <w:rPr>
                <w:b/>
                <w:sz w:val="20"/>
                <w:szCs w:val="20"/>
              </w:rPr>
              <w:t xml:space="preserve"> </w:t>
            </w:r>
          </w:p>
          <w:p w:rsidR="00B87308" w:rsidRPr="00B87308" w:rsidRDefault="00B87308" w:rsidP="00B87308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>
              <w:rPr>
                <w:rFonts w:eastAsiaTheme="minorEastAsia" w:cs="Arial"/>
                <w:sz w:val="20"/>
                <w:lang w:bidi="en-US"/>
              </w:rPr>
              <w:t xml:space="preserve">Knowledge of the </w:t>
            </w:r>
            <w:r w:rsidR="000F0ADC">
              <w:rPr>
                <w:rFonts w:eastAsiaTheme="minorEastAsia" w:cs="Arial"/>
                <w:sz w:val="20"/>
                <w:lang w:bidi="en-US"/>
              </w:rPr>
              <w:t xml:space="preserve">SRA’s function and </w:t>
            </w:r>
            <w:r w:rsidR="00F47FB7">
              <w:rPr>
                <w:rFonts w:eastAsiaTheme="minorEastAsia" w:cs="Arial"/>
                <w:sz w:val="20"/>
                <w:lang w:bidi="en-US"/>
              </w:rPr>
              <w:t>the role of business intelligence.</w:t>
            </w:r>
          </w:p>
          <w:p w:rsidR="00835653" w:rsidRPr="00835653" w:rsidRDefault="000F0ADC" w:rsidP="00D6163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</w:rPr>
              <w:t>Knowledge of relevant data legislation including Freedom of Information and the Data Protection Act.</w:t>
            </w:r>
          </w:p>
          <w:p w:rsidR="00CB570E" w:rsidRPr="00CB570E" w:rsidRDefault="00D61636" w:rsidP="00D6163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1B7CFE">
              <w:rPr>
                <w:rFonts w:cs="Arial"/>
                <w:sz w:val="20"/>
              </w:rPr>
              <w:t>Strong team player</w:t>
            </w:r>
          </w:p>
          <w:p w:rsidR="002F5160" w:rsidRPr="002F5160" w:rsidRDefault="002F5160" w:rsidP="002F5160">
            <w:pPr>
              <w:rPr>
                <w:b/>
                <w:sz w:val="20"/>
                <w:szCs w:val="20"/>
              </w:rPr>
            </w:pPr>
          </w:p>
        </w:tc>
      </w:tr>
    </w:tbl>
    <w:p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8"/>
      <w:footerReference w:type="default" r:id="rId9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B7" w:rsidRDefault="00F47FB7" w:rsidP="002174DF">
      <w:r>
        <w:separator/>
      </w:r>
    </w:p>
  </w:endnote>
  <w:endnote w:type="continuationSeparator" w:id="0">
    <w:p w:rsidR="00F47FB7" w:rsidRDefault="00F47FB7" w:rsidP="0021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7" w:rsidRPr="003513D7" w:rsidRDefault="00F47FB7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 to </w:t>
    </w:r>
    <w:r w:rsidRPr="003513D7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 internal </w:t>
    </w:r>
    <w:r w:rsidRPr="003513D7">
      <w:rPr>
        <w:b/>
        <w:sz w:val="16"/>
        <w:szCs w:val="16"/>
      </w:rPr>
      <w:t>SRA career framework.</w:t>
    </w:r>
    <w:r>
      <w:rPr>
        <w:b/>
        <w:sz w:val="16"/>
        <w:szCs w:val="16"/>
      </w:rPr>
      <w:t xml:space="preserve"> </w:t>
    </w:r>
  </w:p>
  <w:p w:rsidR="00F47FB7" w:rsidRPr="003513D7" w:rsidRDefault="00F47FB7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 strand/level. The role profile outlines supplementary role specific requirements.</w:t>
    </w:r>
  </w:p>
  <w:p w:rsidR="00F47FB7" w:rsidRDefault="00F47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B7" w:rsidRDefault="00F47FB7" w:rsidP="002174DF">
      <w:r>
        <w:separator/>
      </w:r>
    </w:p>
  </w:footnote>
  <w:footnote w:type="continuationSeparator" w:id="0">
    <w:p w:rsidR="00F47FB7" w:rsidRDefault="00F47FB7" w:rsidP="0021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7" w:rsidRPr="002174DF" w:rsidRDefault="00F47FB7" w:rsidP="00970022">
    <w:pPr>
      <w:pStyle w:val="Header"/>
      <w:spacing w:after="120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Pr="002174DF">
      <w:rPr>
        <w:sz w:val="28"/>
        <w:szCs w:val="28"/>
      </w:rPr>
      <w:t xml:space="preserve"> </w:t>
    </w:r>
    <w:r>
      <w:rPr>
        <w:b/>
        <w:sz w:val="28"/>
        <w:szCs w:val="28"/>
      </w:rPr>
      <w:t>Business Intelligence Analyst</w:t>
    </w:r>
    <w:r w:rsidRPr="002174DF">
      <w:rPr>
        <w:b/>
        <w:sz w:val="28"/>
        <w:szCs w:val="28"/>
      </w:rPr>
      <w:t xml:space="preserve">  </w:t>
    </w:r>
  </w:p>
  <w:p w:rsidR="00F47FB7" w:rsidRPr="00E27D22" w:rsidRDefault="00F47FB7" w:rsidP="00970022">
    <w:pPr>
      <w:pStyle w:val="Header"/>
      <w:spacing w:after="120"/>
      <w:rPr>
        <w:b/>
      </w:rPr>
    </w:pPr>
    <w:r>
      <w:rPr>
        <w:b/>
        <w:noProof/>
        <w:sz w:val="28"/>
        <w:szCs w:val="28"/>
        <w:lang w:eastAsia="zh-CN" w:bidi="ar-SA"/>
      </w:rPr>
      <w:t xml:space="preserve">Risk Directorate </w:t>
    </w:r>
    <w:r w:rsidRPr="00E27D22">
      <w:rPr>
        <w:b/>
        <w:noProof/>
        <w:sz w:val="28"/>
        <w:szCs w:val="28"/>
        <w:lang w:eastAsia="zh-CN"/>
      </w:rPr>
      <w:tab/>
    </w:r>
    <w:r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7FB7" w:rsidRPr="00E27D22" w:rsidRDefault="00F47FB7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>Policy &amp; Advisory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A8"/>
    <w:multiLevelType w:val="singleLevel"/>
    <w:tmpl w:val="8FD08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A260CEC"/>
    <w:multiLevelType w:val="hybridMultilevel"/>
    <w:tmpl w:val="C40EE5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434"/>
    <w:rsid w:val="00026CDB"/>
    <w:rsid w:val="00056505"/>
    <w:rsid w:val="000C748B"/>
    <w:rsid w:val="000F0ADC"/>
    <w:rsid w:val="0011333E"/>
    <w:rsid w:val="001357F6"/>
    <w:rsid w:val="00164C6F"/>
    <w:rsid w:val="0018036F"/>
    <w:rsid w:val="00182393"/>
    <w:rsid w:val="001D6D0B"/>
    <w:rsid w:val="001F62B2"/>
    <w:rsid w:val="00206914"/>
    <w:rsid w:val="002174DF"/>
    <w:rsid w:val="00222FD7"/>
    <w:rsid w:val="0025757A"/>
    <w:rsid w:val="002F5160"/>
    <w:rsid w:val="003513D7"/>
    <w:rsid w:val="003B0A1B"/>
    <w:rsid w:val="003D5407"/>
    <w:rsid w:val="003F0BF1"/>
    <w:rsid w:val="00420F66"/>
    <w:rsid w:val="00424141"/>
    <w:rsid w:val="004471F0"/>
    <w:rsid w:val="00457547"/>
    <w:rsid w:val="00470976"/>
    <w:rsid w:val="004853A9"/>
    <w:rsid w:val="00495B39"/>
    <w:rsid w:val="004A479E"/>
    <w:rsid w:val="004B1AC5"/>
    <w:rsid w:val="004E3DE8"/>
    <w:rsid w:val="004F3A87"/>
    <w:rsid w:val="00527606"/>
    <w:rsid w:val="005551CE"/>
    <w:rsid w:val="0056133D"/>
    <w:rsid w:val="0058330C"/>
    <w:rsid w:val="005950F9"/>
    <w:rsid w:val="005C5416"/>
    <w:rsid w:val="005E099A"/>
    <w:rsid w:val="006045A9"/>
    <w:rsid w:val="00664F37"/>
    <w:rsid w:val="0069559C"/>
    <w:rsid w:val="00741109"/>
    <w:rsid w:val="00756361"/>
    <w:rsid w:val="00763496"/>
    <w:rsid w:val="007A2A67"/>
    <w:rsid w:val="007A3297"/>
    <w:rsid w:val="007D7E14"/>
    <w:rsid w:val="00814122"/>
    <w:rsid w:val="00835653"/>
    <w:rsid w:val="00852C7A"/>
    <w:rsid w:val="00872774"/>
    <w:rsid w:val="008B3E31"/>
    <w:rsid w:val="008C6B3E"/>
    <w:rsid w:val="008D284E"/>
    <w:rsid w:val="008F161D"/>
    <w:rsid w:val="00915CE9"/>
    <w:rsid w:val="00926AD8"/>
    <w:rsid w:val="00970022"/>
    <w:rsid w:val="009901F6"/>
    <w:rsid w:val="00A2301D"/>
    <w:rsid w:val="00A25DF7"/>
    <w:rsid w:val="00A8264F"/>
    <w:rsid w:val="00A93279"/>
    <w:rsid w:val="00A954BB"/>
    <w:rsid w:val="00AB1489"/>
    <w:rsid w:val="00AE35DE"/>
    <w:rsid w:val="00AF6952"/>
    <w:rsid w:val="00B06648"/>
    <w:rsid w:val="00B37C27"/>
    <w:rsid w:val="00B87308"/>
    <w:rsid w:val="00BA5738"/>
    <w:rsid w:val="00BB34EB"/>
    <w:rsid w:val="00BD10DB"/>
    <w:rsid w:val="00BD739B"/>
    <w:rsid w:val="00BE6701"/>
    <w:rsid w:val="00BF4975"/>
    <w:rsid w:val="00BF6000"/>
    <w:rsid w:val="00BF6B56"/>
    <w:rsid w:val="00C132F3"/>
    <w:rsid w:val="00C16702"/>
    <w:rsid w:val="00C23D10"/>
    <w:rsid w:val="00C35696"/>
    <w:rsid w:val="00C55907"/>
    <w:rsid w:val="00CB570E"/>
    <w:rsid w:val="00CC2ADA"/>
    <w:rsid w:val="00CD72C3"/>
    <w:rsid w:val="00CE1ABB"/>
    <w:rsid w:val="00CF178F"/>
    <w:rsid w:val="00D44F4C"/>
    <w:rsid w:val="00D4590A"/>
    <w:rsid w:val="00D61636"/>
    <w:rsid w:val="00D86B72"/>
    <w:rsid w:val="00DB1445"/>
    <w:rsid w:val="00DB47C7"/>
    <w:rsid w:val="00DC0434"/>
    <w:rsid w:val="00DE66FB"/>
    <w:rsid w:val="00DF56EC"/>
    <w:rsid w:val="00E312F9"/>
    <w:rsid w:val="00E86C55"/>
    <w:rsid w:val="00EE209B"/>
    <w:rsid w:val="00F26565"/>
    <w:rsid w:val="00F26715"/>
    <w:rsid w:val="00F47FB7"/>
    <w:rsid w:val="00F704EC"/>
    <w:rsid w:val="00F75BD0"/>
    <w:rsid w:val="00F84115"/>
    <w:rsid w:val="00FA1DE5"/>
    <w:rsid w:val="00FB0CFB"/>
    <w:rsid w:val="00FD465F"/>
    <w:rsid w:val="00FE1BCD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styleId="BodyText">
    <w:name w:val="Body Text"/>
    <w:basedOn w:val="Normal"/>
    <w:link w:val="BodyTextChar"/>
    <w:rsid w:val="00D61636"/>
    <w:rPr>
      <w:rFonts w:ascii="Arial" w:eastAsia="Times New Roman" w:hAnsi="Arial"/>
      <w:sz w:val="1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D61636"/>
    <w:rPr>
      <w:rFonts w:ascii="Arial" w:eastAsia="Times New Roman" w:hAnsi="Arial"/>
      <w:sz w:val="18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47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73B4-242B-47D0-A09C-85BE99E6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sh4sra</cp:lastModifiedBy>
  <cp:revision>2</cp:revision>
  <cp:lastPrinted>2012-04-30T09:26:00Z</cp:lastPrinted>
  <dcterms:created xsi:type="dcterms:W3CDTF">2017-09-07T10:04:00Z</dcterms:created>
  <dcterms:modified xsi:type="dcterms:W3CDTF">2017-09-07T10:04:00Z</dcterms:modified>
</cp:coreProperties>
</file>