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C3" w:rsidRPr="006377C3" w:rsidRDefault="00D32EC3">
      <w:pPr>
        <w:jc w:val="center"/>
        <w:rPr>
          <w:rFonts w:ascii="Arial" w:hAnsi="Arial" w:cs="Arial"/>
          <w:b/>
          <w:noProof/>
          <w:sz w:val="22"/>
          <w:szCs w:val="22"/>
          <w:lang w:eastAsia="en-GB"/>
        </w:rPr>
      </w:pPr>
    </w:p>
    <w:p w:rsidR="00291B57" w:rsidRPr="006377C3" w:rsidRDefault="00291B57">
      <w:pPr>
        <w:jc w:val="center"/>
        <w:rPr>
          <w:rFonts w:ascii="Arial" w:hAnsi="Arial" w:cs="Arial"/>
          <w:b/>
          <w:noProof/>
          <w:sz w:val="22"/>
          <w:szCs w:val="22"/>
          <w:lang w:eastAsia="en-GB"/>
        </w:rPr>
      </w:pPr>
    </w:p>
    <w:p w:rsidR="00291B57" w:rsidRPr="006377C3" w:rsidRDefault="00291B57">
      <w:pPr>
        <w:jc w:val="center"/>
        <w:rPr>
          <w:rFonts w:ascii="Arial" w:hAnsi="Arial" w:cs="Arial"/>
          <w:b/>
          <w:noProof/>
          <w:sz w:val="22"/>
          <w:szCs w:val="22"/>
          <w:lang w:eastAsia="en-GB"/>
        </w:rPr>
      </w:pPr>
    </w:p>
    <w:p w:rsidR="00291B57" w:rsidRPr="006377C3" w:rsidRDefault="00291B57">
      <w:pPr>
        <w:jc w:val="center"/>
        <w:rPr>
          <w:rFonts w:ascii="Arial" w:hAnsi="Arial" w:cs="Arial"/>
          <w:b/>
          <w:noProof/>
          <w:sz w:val="22"/>
          <w:szCs w:val="22"/>
          <w:lang w:eastAsia="en-GB"/>
        </w:rPr>
      </w:pPr>
    </w:p>
    <w:p w:rsidR="00291B57" w:rsidRPr="006377C3" w:rsidRDefault="00291B57">
      <w:pPr>
        <w:jc w:val="center"/>
        <w:rPr>
          <w:rFonts w:ascii="Arial" w:hAnsi="Arial" w:cs="Arial"/>
          <w:b/>
          <w:noProof/>
          <w:sz w:val="22"/>
          <w:szCs w:val="22"/>
          <w:lang w:eastAsia="en-GB"/>
        </w:rPr>
      </w:pPr>
    </w:p>
    <w:p w:rsidR="00291B57" w:rsidRPr="006377C3" w:rsidRDefault="00291B57">
      <w:pPr>
        <w:jc w:val="center"/>
        <w:rPr>
          <w:rFonts w:ascii="Arial" w:hAnsi="Arial" w:cs="Arial"/>
          <w:b/>
          <w:noProof/>
          <w:sz w:val="22"/>
          <w:szCs w:val="22"/>
          <w:lang w:eastAsia="en-GB"/>
        </w:rPr>
      </w:pPr>
    </w:p>
    <w:p w:rsidR="00AF6FC6" w:rsidRPr="006377C3" w:rsidRDefault="00AF6FC6" w:rsidP="00D670F4">
      <w:pPr>
        <w:jc w:val="center"/>
        <w:rPr>
          <w:rFonts w:ascii="Arial" w:hAnsi="Arial" w:cs="Arial"/>
          <w:b/>
          <w:sz w:val="22"/>
          <w:szCs w:val="22"/>
        </w:rPr>
      </w:pPr>
    </w:p>
    <w:p w:rsidR="0090721D" w:rsidRPr="006377C3" w:rsidRDefault="0090721D" w:rsidP="0090721D">
      <w:pPr>
        <w:jc w:val="center"/>
        <w:rPr>
          <w:rFonts w:ascii="Arial" w:hAnsi="Arial" w:cs="Arial"/>
          <w:b/>
          <w:bCs/>
          <w:color w:val="203B71"/>
          <w:sz w:val="22"/>
          <w:szCs w:val="22"/>
        </w:rPr>
      </w:pPr>
    </w:p>
    <w:p w:rsidR="0090721D" w:rsidRPr="006377C3" w:rsidRDefault="0090721D" w:rsidP="0090721D">
      <w:pPr>
        <w:jc w:val="center"/>
        <w:rPr>
          <w:rFonts w:ascii="Arial" w:hAnsi="Arial" w:cs="Arial"/>
          <w:b/>
          <w:bCs/>
          <w:color w:val="203B71"/>
          <w:sz w:val="22"/>
          <w:szCs w:val="22"/>
        </w:rPr>
      </w:pPr>
    </w:p>
    <w:p w:rsidR="00BE4E5E" w:rsidRPr="007032E5" w:rsidRDefault="007032E5" w:rsidP="00BE4E5E">
      <w:pPr>
        <w:jc w:val="center"/>
        <w:rPr>
          <w:rFonts w:ascii="Arial" w:hAnsi="Arial" w:cs="Arial"/>
          <w:b/>
          <w:sz w:val="36"/>
          <w:szCs w:val="36"/>
        </w:rPr>
      </w:pPr>
      <w:r w:rsidRPr="007032E5">
        <w:rPr>
          <w:rFonts w:ascii="Arial" w:hAnsi="Arial" w:cs="Arial"/>
          <w:b/>
          <w:sz w:val="36"/>
          <w:szCs w:val="36"/>
        </w:rPr>
        <w:t>Event Co-ordinator</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1"/>
      </w:tblGrid>
      <w:tr w:rsidR="00BE4E5E" w:rsidRPr="00A57091" w:rsidTr="00BE4E5E">
        <w:trPr>
          <w:cantSplit/>
        </w:trPr>
        <w:tc>
          <w:tcPr>
            <w:tcW w:w="16161" w:type="dxa"/>
            <w:tcBorders>
              <w:bottom w:val="single" w:sz="4" w:space="0" w:color="auto"/>
            </w:tcBorders>
            <w:shd w:val="clear" w:color="auto" w:fill="auto"/>
          </w:tcPr>
          <w:p w:rsidR="00BE4E5E" w:rsidRPr="00A57091" w:rsidRDefault="00BE4E5E" w:rsidP="003569FD">
            <w:pPr>
              <w:numPr>
                <w:ilvl w:val="0"/>
                <w:numId w:val="2"/>
              </w:numPr>
              <w:rPr>
                <w:rFonts w:ascii="Arial" w:hAnsi="Arial" w:cs="Arial"/>
                <w:sz w:val="22"/>
                <w:szCs w:val="22"/>
              </w:rPr>
            </w:pPr>
            <w:r w:rsidRPr="00A57091">
              <w:rPr>
                <w:rFonts w:ascii="Arial" w:hAnsi="Arial" w:cs="Arial"/>
                <w:b/>
                <w:sz w:val="22"/>
                <w:szCs w:val="22"/>
              </w:rPr>
              <w:t xml:space="preserve">Job purpose: </w:t>
            </w:r>
            <w:r w:rsidRPr="00A57091">
              <w:rPr>
                <w:rFonts w:ascii="Arial" w:hAnsi="Arial" w:cs="Arial"/>
                <w:sz w:val="22"/>
                <w:szCs w:val="22"/>
              </w:rPr>
              <w:t xml:space="preserve"> </w:t>
            </w:r>
            <w:r w:rsidR="00E6490C">
              <w:rPr>
                <w:rFonts w:ascii="Arial" w:hAnsi="Arial" w:cs="Arial"/>
                <w:sz w:val="22"/>
                <w:szCs w:val="22"/>
              </w:rPr>
              <w:t>The Event Coordinator provides</w:t>
            </w:r>
            <w:r w:rsidR="007032E5" w:rsidRPr="00A57091">
              <w:rPr>
                <w:rFonts w:ascii="Arial" w:hAnsi="Arial" w:cs="Arial"/>
                <w:sz w:val="22"/>
                <w:szCs w:val="22"/>
                <w:lang w:eastAsia="en-GB"/>
              </w:rPr>
              <w:t xml:space="preserve"> support for the event manager and </w:t>
            </w:r>
            <w:r w:rsidR="00E6490C">
              <w:rPr>
                <w:rFonts w:ascii="Arial" w:hAnsi="Arial" w:cs="Arial"/>
                <w:sz w:val="22"/>
                <w:szCs w:val="22"/>
                <w:lang w:eastAsia="en-GB"/>
              </w:rPr>
              <w:t>Senior Event Officers</w:t>
            </w:r>
            <w:r w:rsidR="007032E5" w:rsidRPr="00A57091">
              <w:rPr>
                <w:rFonts w:ascii="Arial" w:hAnsi="Arial" w:cs="Arial"/>
                <w:sz w:val="22"/>
                <w:szCs w:val="22"/>
                <w:lang w:eastAsia="en-GB"/>
              </w:rPr>
              <w:t xml:space="preserve"> for all their assigned events. This support includes all aspects of administering events while also </w:t>
            </w:r>
            <w:r w:rsidR="007032E5" w:rsidRPr="00A57091">
              <w:rPr>
                <w:rFonts w:ascii="Arial" w:hAnsi="Arial" w:cs="Arial"/>
                <w:sz w:val="22"/>
                <w:szCs w:val="22"/>
              </w:rPr>
              <w:t>providing a high level of customer service to internal and external stakeholders.</w:t>
            </w:r>
            <w:r w:rsidR="00E6490C" w:rsidRPr="00A57091">
              <w:rPr>
                <w:rFonts w:ascii="Arial" w:hAnsi="Arial" w:cs="Arial"/>
                <w:sz w:val="22"/>
                <w:szCs w:val="22"/>
              </w:rPr>
              <w:t xml:space="preserve"> </w:t>
            </w:r>
            <w:r w:rsidR="00E6490C">
              <w:rPr>
                <w:rFonts w:ascii="Arial" w:hAnsi="Arial" w:cs="Arial"/>
                <w:sz w:val="22"/>
                <w:szCs w:val="22"/>
              </w:rPr>
              <w:t>Once established in the role, th</w:t>
            </w:r>
            <w:r w:rsidR="00E6490C" w:rsidRPr="00A57091">
              <w:rPr>
                <w:rFonts w:ascii="Arial" w:hAnsi="Arial" w:cs="Arial"/>
                <w:sz w:val="22"/>
                <w:szCs w:val="22"/>
              </w:rPr>
              <w:t xml:space="preserve">e individual </w:t>
            </w:r>
            <w:r w:rsidR="00E6490C">
              <w:rPr>
                <w:rFonts w:ascii="Arial" w:hAnsi="Arial" w:cs="Arial"/>
                <w:sz w:val="22"/>
                <w:szCs w:val="22"/>
              </w:rPr>
              <w:t>may</w:t>
            </w:r>
            <w:r w:rsidR="00E6490C" w:rsidRPr="00A57091">
              <w:rPr>
                <w:rFonts w:ascii="Arial" w:hAnsi="Arial" w:cs="Arial"/>
                <w:sz w:val="22"/>
                <w:szCs w:val="22"/>
              </w:rPr>
              <w:t xml:space="preserve"> be solely  responsible for organising some small repeating events</w:t>
            </w:r>
            <w:r w:rsidR="00E6490C">
              <w:rPr>
                <w:rFonts w:ascii="Arial" w:hAnsi="Arial" w:cs="Arial"/>
                <w:sz w:val="22"/>
                <w:szCs w:val="22"/>
              </w:rPr>
              <w:t>,</w:t>
            </w:r>
            <w:r w:rsidR="00E6490C" w:rsidRPr="00A57091">
              <w:rPr>
                <w:rFonts w:ascii="Arial" w:hAnsi="Arial" w:cs="Arial"/>
                <w:sz w:val="22"/>
                <w:szCs w:val="22"/>
              </w:rPr>
              <w:t xml:space="preserve"> some of which are income generating.</w:t>
            </w:r>
          </w:p>
          <w:p w:rsidR="00BE4E5E" w:rsidRPr="00A57091" w:rsidRDefault="00BE4E5E" w:rsidP="00D66027">
            <w:pPr>
              <w:rPr>
                <w:rFonts w:ascii="Arial" w:hAnsi="Arial" w:cs="Arial"/>
                <w:b/>
                <w:sz w:val="22"/>
                <w:szCs w:val="22"/>
              </w:rPr>
            </w:pPr>
          </w:p>
        </w:tc>
      </w:tr>
    </w:tbl>
    <w:p w:rsidR="00BE4E5E" w:rsidRPr="00A57091" w:rsidRDefault="00BE4E5E" w:rsidP="00BE4E5E">
      <w:pPr>
        <w:rPr>
          <w:rFonts w:ascii="Arial" w:hAnsi="Arial" w:cs="Arial"/>
          <w:sz w:val="22"/>
          <w:szCs w:val="22"/>
        </w:rPr>
      </w:pPr>
    </w:p>
    <w:tbl>
      <w:tblPr>
        <w:tblW w:w="157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1"/>
        <w:gridCol w:w="7310"/>
        <w:gridCol w:w="414"/>
      </w:tblGrid>
      <w:tr w:rsidR="00BE4E5E" w:rsidRPr="00A57091" w:rsidTr="00FC2240">
        <w:trPr>
          <w:trHeight w:val="184"/>
        </w:trPr>
        <w:tc>
          <w:tcPr>
            <w:tcW w:w="15725" w:type="dxa"/>
            <w:gridSpan w:val="3"/>
            <w:shd w:val="clear" w:color="auto" w:fill="auto"/>
          </w:tcPr>
          <w:p w:rsidR="00BE4E5E" w:rsidRPr="00A57091" w:rsidRDefault="00BE4E5E" w:rsidP="00D66027">
            <w:pPr>
              <w:rPr>
                <w:rFonts w:ascii="Arial" w:hAnsi="Arial" w:cs="Arial"/>
                <w:b/>
                <w:sz w:val="22"/>
                <w:szCs w:val="22"/>
              </w:rPr>
            </w:pPr>
            <w:r w:rsidRPr="00A57091">
              <w:rPr>
                <w:rFonts w:ascii="Arial" w:hAnsi="Arial" w:cs="Arial"/>
                <w:b/>
                <w:bCs/>
                <w:sz w:val="22"/>
                <w:szCs w:val="22"/>
              </w:rPr>
              <w:t>Key Accountabilities</w:t>
            </w:r>
          </w:p>
        </w:tc>
      </w:tr>
      <w:tr w:rsidR="00BE4E5E" w:rsidRPr="00A57091" w:rsidTr="00FC2240">
        <w:trPr>
          <w:trHeight w:val="1361"/>
        </w:trPr>
        <w:tc>
          <w:tcPr>
            <w:tcW w:w="15725" w:type="dxa"/>
            <w:gridSpan w:val="3"/>
            <w:tcBorders>
              <w:bottom w:val="single" w:sz="4" w:space="0" w:color="auto"/>
            </w:tcBorders>
            <w:shd w:val="clear" w:color="auto" w:fill="auto"/>
          </w:tcPr>
          <w:p w:rsidR="00E6490C" w:rsidRPr="00A57091" w:rsidRDefault="00E6490C" w:rsidP="00E6490C">
            <w:pPr>
              <w:numPr>
                <w:ilvl w:val="0"/>
                <w:numId w:val="5"/>
              </w:numPr>
              <w:rPr>
                <w:rFonts w:ascii="Arial" w:hAnsi="Arial" w:cs="Arial"/>
                <w:sz w:val="22"/>
                <w:szCs w:val="22"/>
              </w:rPr>
            </w:pPr>
            <w:r w:rsidRPr="00A57091">
              <w:rPr>
                <w:rFonts w:ascii="Arial" w:hAnsi="Arial" w:cs="Arial"/>
                <w:sz w:val="22"/>
                <w:szCs w:val="22"/>
                <w:lang w:eastAsia="en-GB"/>
              </w:rPr>
              <w:t>Manage the day to day administrative running of up to 40 events at one time including data entry, delegate bookings, tracking, correspondence, debt chasing, etc.</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Deal with delegate and speaker queries (phone and email).</w:t>
            </w:r>
          </w:p>
          <w:p w:rsidR="00E6490C" w:rsidRDefault="007032E5" w:rsidP="00E6490C">
            <w:pPr>
              <w:numPr>
                <w:ilvl w:val="0"/>
                <w:numId w:val="5"/>
              </w:numPr>
              <w:rPr>
                <w:rFonts w:ascii="Arial" w:hAnsi="Arial" w:cs="Arial"/>
                <w:sz w:val="22"/>
                <w:szCs w:val="22"/>
              </w:rPr>
            </w:pPr>
            <w:r w:rsidRPr="00A57091">
              <w:rPr>
                <w:rFonts w:ascii="Arial" w:hAnsi="Arial" w:cs="Arial"/>
                <w:sz w:val="22"/>
                <w:szCs w:val="22"/>
                <w:lang w:eastAsia="en-GB"/>
              </w:rPr>
              <w:t>Work as part of a small team within a very busy larger event team to support the overall objective of providing quality CPD and special events for the membership.</w:t>
            </w:r>
            <w:r w:rsidR="00E6490C" w:rsidRPr="00A57091">
              <w:rPr>
                <w:rFonts w:ascii="Arial" w:hAnsi="Arial" w:cs="Arial"/>
                <w:sz w:val="22"/>
                <w:szCs w:val="22"/>
                <w:lang w:eastAsia="en-GB"/>
              </w:rPr>
              <w:t xml:space="preserve"> </w:t>
            </w:r>
          </w:p>
          <w:p w:rsidR="00E6490C" w:rsidRPr="00A57091" w:rsidRDefault="00E6490C" w:rsidP="00E6490C">
            <w:pPr>
              <w:numPr>
                <w:ilvl w:val="0"/>
                <w:numId w:val="5"/>
              </w:numPr>
              <w:rPr>
                <w:rFonts w:ascii="Arial" w:hAnsi="Arial" w:cs="Arial"/>
                <w:sz w:val="22"/>
                <w:szCs w:val="22"/>
              </w:rPr>
            </w:pPr>
            <w:r w:rsidRPr="00A57091">
              <w:rPr>
                <w:rFonts w:ascii="Arial" w:hAnsi="Arial" w:cs="Arial"/>
                <w:sz w:val="22"/>
                <w:szCs w:val="22"/>
                <w:lang w:eastAsia="en-GB"/>
              </w:rPr>
              <w:t>Prepare basic financial reports for assigned events and weekly delegate tracking.</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Upload events onto the Law Society's website and on-line CPD centre.</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Financial administration of events including raising invoices and purchase orders and settling speaker expenses and refunds.</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Create and report post event using delegate questionnaires.</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Take accurate notes at meetings.</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lang w:eastAsia="en-GB"/>
              </w:rPr>
              <w:t xml:space="preserve">Proof reading and editing content of event flyers and website. </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rPr>
              <w:t>Draft for review and then send out joining instructions to delegates/attendees at least three weeks before the event.</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rPr>
              <w:t>Prepare badges, generate contents and then pack delegate packs for events.</w:t>
            </w:r>
          </w:p>
          <w:p w:rsidR="00E6490C" w:rsidRDefault="007032E5" w:rsidP="00E6490C">
            <w:pPr>
              <w:numPr>
                <w:ilvl w:val="0"/>
                <w:numId w:val="5"/>
              </w:numPr>
              <w:rPr>
                <w:rFonts w:ascii="Arial" w:hAnsi="Arial" w:cs="Arial"/>
                <w:sz w:val="22"/>
                <w:szCs w:val="22"/>
              </w:rPr>
            </w:pPr>
            <w:r w:rsidRPr="00A57091">
              <w:rPr>
                <w:rFonts w:ascii="Arial" w:hAnsi="Arial" w:cs="Arial"/>
                <w:sz w:val="22"/>
                <w:szCs w:val="22"/>
              </w:rPr>
              <w:t>Attend and provide support at events when required around the UK. Ability to work events outside of daytime working hours and at weekends is essential.</w:t>
            </w:r>
            <w:r w:rsidR="00E6490C" w:rsidRPr="00A57091">
              <w:rPr>
                <w:rFonts w:ascii="Arial" w:hAnsi="Arial" w:cs="Arial"/>
                <w:sz w:val="22"/>
                <w:szCs w:val="22"/>
                <w:lang w:eastAsia="en-GB"/>
              </w:rPr>
              <w:t xml:space="preserve"> </w:t>
            </w:r>
          </w:p>
          <w:p w:rsidR="00E6490C" w:rsidRPr="00A57091" w:rsidRDefault="00E6490C" w:rsidP="00E6490C">
            <w:pPr>
              <w:numPr>
                <w:ilvl w:val="0"/>
                <w:numId w:val="5"/>
              </w:numPr>
              <w:rPr>
                <w:rFonts w:ascii="Arial" w:hAnsi="Arial" w:cs="Arial"/>
                <w:sz w:val="22"/>
                <w:szCs w:val="22"/>
              </w:rPr>
            </w:pPr>
            <w:r w:rsidRPr="00A57091">
              <w:rPr>
                <w:rFonts w:ascii="Arial" w:hAnsi="Arial" w:cs="Arial"/>
                <w:sz w:val="22"/>
                <w:szCs w:val="22"/>
              </w:rPr>
              <w:t>Liaise with speakers to secure their notes and biographies and presentation materials.</w:t>
            </w:r>
          </w:p>
          <w:p w:rsidR="00E6490C" w:rsidRPr="00A57091" w:rsidRDefault="00E6490C" w:rsidP="00E6490C">
            <w:pPr>
              <w:numPr>
                <w:ilvl w:val="0"/>
                <w:numId w:val="5"/>
              </w:numPr>
              <w:rPr>
                <w:rFonts w:ascii="Arial" w:hAnsi="Arial" w:cs="Arial"/>
                <w:sz w:val="22"/>
                <w:szCs w:val="22"/>
              </w:rPr>
            </w:pPr>
            <w:r>
              <w:rPr>
                <w:rFonts w:ascii="Arial" w:hAnsi="Arial" w:cs="Arial"/>
                <w:sz w:val="22"/>
                <w:szCs w:val="22"/>
              </w:rPr>
              <w:t>Once established in the role, m</w:t>
            </w:r>
            <w:r w:rsidRPr="00A57091">
              <w:rPr>
                <w:rFonts w:ascii="Arial" w:hAnsi="Arial" w:cs="Arial"/>
                <w:sz w:val="22"/>
                <w:szCs w:val="22"/>
                <w:lang w:eastAsia="en-GB"/>
              </w:rPr>
              <w:t>anage a portfolio of small repeating events. This includes venue booking, liaising with speakers and all event logistics.</w:t>
            </w:r>
          </w:p>
          <w:p w:rsidR="00E6490C" w:rsidRPr="00A57091" w:rsidRDefault="00E6490C" w:rsidP="00E6490C">
            <w:pPr>
              <w:numPr>
                <w:ilvl w:val="0"/>
                <w:numId w:val="5"/>
              </w:numPr>
              <w:rPr>
                <w:rFonts w:ascii="Arial" w:hAnsi="Arial" w:cs="Arial"/>
                <w:sz w:val="22"/>
                <w:szCs w:val="22"/>
              </w:rPr>
            </w:pPr>
            <w:r w:rsidRPr="00A57091">
              <w:rPr>
                <w:rFonts w:ascii="Arial" w:hAnsi="Arial" w:cs="Arial"/>
                <w:sz w:val="22"/>
                <w:szCs w:val="22"/>
                <w:lang w:eastAsia="en-GB"/>
              </w:rPr>
              <w:t xml:space="preserve">Both assist and manage the Law Society's Admission Ceremony's for new entrants to the profession. </w:t>
            </w:r>
          </w:p>
          <w:p w:rsidR="007032E5" w:rsidRPr="00A57091" w:rsidRDefault="007032E5" w:rsidP="003569FD">
            <w:pPr>
              <w:numPr>
                <w:ilvl w:val="0"/>
                <w:numId w:val="5"/>
              </w:numPr>
              <w:rPr>
                <w:rFonts w:ascii="Arial" w:hAnsi="Arial" w:cs="Arial"/>
                <w:sz w:val="22"/>
                <w:szCs w:val="22"/>
              </w:rPr>
            </w:pPr>
            <w:r w:rsidRPr="00A57091">
              <w:rPr>
                <w:rFonts w:ascii="Arial" w:hAnsi="Arial" w:cs="Arial"/>
                <w:sz w:val="22"/>
                <w:szCs w:val="22"/>
              </w:rPr>
              <w:t>Any other duties as assigned.</w:t>
            </w:r>
          </w:p>
          <w:p w:rsidR="007032E5" w:rsidRPr="00A57091" w:rsidRDefault="007032E5" w:rsidP="007032E5">
            <w:pPr>
              <w:rPr>
                <w:rFonts w:ascii="Arial" w:hAnsi="Arial" w:cs="Arial"/>
                <w:sz w:val="22"/>
                <w:szCs w:val="22"/>
              </w:rPr>
            </w:pPr>
          </w:p>
          <w:p w:rsidR="00BE4E5E" w:rsidRPr="00A57091" w:rsidRDefault="00BE4E5E" w:rsidP="007032E5">
            <w:pPr>
              <w:rPr>
                <w:rFonts w:ascii="Arial" w:hAnsi="Arial" w:cs="Arial"/>
                <w:sz w:val="22"/>
                <w:szCs w:val="22"/>
              </w:rPr>
            </w:pPr>
          </w:p>
          <w:p w:rsidR="007032E5" w:rsidRDefault="007032E5" w:rsidP="007032E5">
            <w:pPr>
              <w:rPr>
                <w:rFonts w:ascii="Arial" w:hAnsi="Arial" w:cs="Arial"/>
                <w:sz w:val="22"/>
                <w:szCs w:val="22"/>
              </w:rPr>
            </w:pPr>
          </w:p>
          <w:p w:rsidR="00E6490C" w:rsidRPr="00A57091" w:rsidRDefault="00E6490C" w:rsidP="007032E5">
            <w:pPr>
              <w:rPr>
                <w:rFonts w:ascii="Arial" w:hAnsi="Arial" w:cs="Arial"/>
                <w:sz w:val="22"/>
                <w:szCs w:val="22"/>
              </w:rPr>
            </w:pPr>
          </w:p>
          <w:p w:rsidR="007032E5" w:rsidRPr="00A57091" w:rsidRDefault="007032E5" w:rsidP="007032E5">
            <w:pPr>
              <w:rPr>
                <w:rFonts w:ascii="Arial" w:hAnsi="Arial" w:cs="Arial"/>
                <w:sz w:val="22"/>
                <w:szCs w:val="22"/>
              </w:rPr>
            </w:pPr>
          </w:p>
        </w:tc>
      </w:tr>
      <w:tr w:rsidR="00BE4E5E" w:rsidRPr="00A57091" w:rsidTr="00FC2240">
        <w:trPr>
          <w:trHeight w:val="184"/>
        </w:trPr>
        <w:tc>
          <w:tcPr>
            <w:tcW w:w="15725" w:type="dxa"/>
            <w:gridSpan w:val="3"/>
            <w:shd w:val="clear" w:color="auto" w:fill="auto"/>
          </w:tcPr>
          <w:p w:rsidR="00BE4E5E" w:rsidRPr="00A57091" w:rsidRDefault="00BE4E5E" w:rsidP="00D66027">
            <w:pPr>
              <w:rPr>
                <w:rFonts w:ascii="Arial" w:hAnsi="Arial" w:cs="Arial"/>
                <w:b/>
                <w:sz w:val="22"/>
                <w:szCs w:val="22"/>
              </w:rPr>
            </w:pPr>
            <w:r w:rsidRPr="00A57091">
              <w:rPr>
                <w:rFonts w:ascii="Arial" w:hAnsi="Arial" w:cs="Arial"/>
                <w:b/>
                <w:bCs/>
                <w:sz w:val="22"/>
                <w:szCs w:val="22"/>
              </w:rPr>
              <w:lastRenderedPageBreak/>
              <w:t>Knowledge, Skills &amp; Experience</w:t>
            </w:r>
          </w:p>
        </w:tc>
      </w:tr>
      <w:tr w:rsidR="00BE4E5E" w:rsidRPr="00A57091" w:rsidTr="00FC2240">
        <w:trPr>
          <w:trHeight w:val="1077"/>
        </w:trPr>
        <w:tc>
          <w:tcPr>
            <w:tcW w:w="15725" w:type="dxa"/>
            <w:gridSpan w:val="3"/>
            <w:tcBorders>
              <w:bottom w:val="single" w:sz="4" w:space="0" w:color="auto"/>
            </w:tcBorders>
          </w:tcPr>
          <w:p w:rsidR="007032E5" w:rsidRPr="00A57091" w:rsidRDefault="007032E5" w:rsidP="007032E5">
            <w:pPr>
              <w:rPr>
                <w:rFonts w:ascii="Arial" w:hAnsi="Arial" w:cs="Arial"/>
                <w:sz w:val="22"/>
                <w:szCs w:val="22"/>
                <w:u w:val="single"/>
              </w:rPr>
            </w:pPr>
            <w:r w:rsidRPr="00A57091">
              <w:rPr>
                <w:rFonts w:ascii="Arial" w:hAnsi="Arial" w:cs="Arial"/>
                <w:sz w:val="22"/>
                <w:szCs w:val="22"/>
                <w:u w:val="single"/>
              </w:rPr>
              <w:t>Essential</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Strong organisational</w:t>
            </w:r>
            <w:r w:rsidR="006438EB" w:rsidRPr="00A57091">
              <w:rPr>
                <w:rFonts w:ascii="Arial" w:hAnsi="Arial" w:cs="Arial"/>
                <w:sz w:val="22"/>
                <w:szCs w:val="22"/>
              </w:rPr>
              <w:t xml:space="preserve"> and admini</w:t>
            </w:r>
            <w:r w:rsidRPr="00A57091">
              <w:rPr>
                <w:rFonts w:ascii="Arial" w:hAnsi="Arial" w:cs="Arial"/>
                <w:sz w:val="22"/>
                <w:szCs w:val="22"/>
              </w:rPr>
              <w:t>strative skills</w:t>
            </w:r>
            <w:r w:rsidRPr="00A57091">
              <w:rPr>
                <w:rFonts w:ascii="Arial" w:hAnsi="Arial" w:cs="Arial"/>
                <w:sz w:val="22"/>
                <w:szCs w:val="22"/>
                <w:lang w:eastAsia="en-GB"/>
              </w:rPr>
              <w:t xml:space="preserve"> </w:t>
            </w:r>
          </w:p>
          <w:p w:rsidR="00E6490C" w:rsidRPr="00A57091" w:rsidRDefault="00E6490C" w:rsidP="00E6490C">
            <w:pPr>
              <w:numPr>
                <w:ilvl w:val="0"/>
                <w:numId w:val="6"/>
              </w:numPr>
              <w:rPr>
                <w:rFonts w:ascii="Arial" w:hAnsi="Arial" w:cs="Arial"/>
                <w:sz w:val="22"/>
                <w:szCs w:val="22"/>
              </w:rPr>
            </w:pPr>
            <w:r w:rsidRPr="00A57091">
              <w:rPr>
                <w:rFonts w:ascii="Arial" w:hAnsi="Arial" w:cs="Arial"/>
                <w:sz w:val="22"/>
                <w:szCs w:val="22"/>
              </w:rPr>
              <w:t>Customer handling experience</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Excellent communication skills, both written and oral, including negotiation techniques</w:t>
            </w:r>
          </w:p>
          <w:p w:rsidR="00E6490C" w:rsidRPr="00A57091" w:rsidRDefault="00E6490C" w:rsidP="00E6490C">
            <w:pPr>
              <w:numPr>
                <w:ilvl w:val="0"/>
                <w:numId w:val="6"/>
              </w:numPr>
              <w:rPr>
                <w:rFonts w:ascii="Arial" w:hAnsi="Arial" w:cs="Arial"/>
                <w:sz w:val="22"/>
                <w:szCs w:val="22"/>
              </w:rPr>
            </w:pPr>
            <w:r w:rsidRPr="00A57091">
              <w:rPr>
                <w:rFonts w:ascii="Arial" w:hAnsi="Arial" w:cs="Arial"/>
                <w:sz w:val="22"/>
                <w:szCs w:val="22"/>
              </w:rPr>
              <w:t>Financial skills e.g. budget creation, debt chasing, PO creation</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Ability to liaise with people at all levels, internal and external to the organisation</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Flexibility</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Excellent time management skills: ability to plan, multi-task and prioritise work to ensure that all activities are completed within deadlines</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 xml:space="preserve">Attention to detail for proof reading, creating web copy, and note taking </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Ability to cope well under pressure</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Customer oriented approach</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Work effectively within a team to support others</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High degree of accuracy and attention to detail</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rPr>
              <w:t>Experience of working with databases</w:t>
            </w:r>
          </w:p>
          <w:p w:rsidR="007032E5" w:rsidRPr="00A57091" w:rsidRDefault="007032E5" w:rsidP="003569FD">
            <w:pPr>
              <w:numPr>
                <w:ilvl w:val="0"/>
                <w:numId w:val="6"/>
              </w:numPr>
              <w:rPr>
                <w:rFonts w:ascii="Arial" w:hAnsi="Arial" w:cs="Arial"/>
                <w:sz w:val="22"/>
                <w:szCs w:val="22"/>
              </w:rPr>
            </w:pPr>
            <w:r w:rsidRPr="00A57091">
              <w:rPr>
                <w:rFonts w:ascii="Arial" w:hAnsi="Arial" w:cs="Arial"/>
                <w:sz w:val="22"/>
                <w:szCs w:val="22"/>
                <w:lang w:eastAsia="en-GB"/>
              </w:rPr>
              <w:t>Experience of all Microsoft Office packages</w:t>
            </w:r>
          </w:p>
          <w:p w:rsidR="007032E5" w:rsidRPr="00A57091" w:rsidRDefault="007032E5" w:rsidP="007032E5">
            <w:pPr>
              <w:ind w:left="360"/>
              <w:rPr>
                <w:rFonts w:ascii="Arial" w:hAnsi="Arial" w:cs="Arial"/>
                <w:sz w:val="22"/>
                <w:szCs w:val="22"/>
              </w:rPr>
            </w:pPr>
          </w:p>
          <w:p w:rsidR="007032E5" w:rsidRPr="00A57091" w:rsidRDefault="007032E5" w:rsidP="007032E5">
            <w:pPr>
              <w:rPr>
                <w:rFonts w:ascii="Arial" w:hAnsi="Arial" w:cs="Arial"/>
                <w:sz w:val="22"/>
                <w:szCs w:val="22"/>
                <w:u w:val="single"/>
              </w:rPr>
            </w:pPr>
            <w:r w:rsidRPr="00A57091">
              <w:rPr>
                <w:rFonts w:ascii="Arial" w:hAnsi="Arial" w:cs="Arial"/>
                <w:sz w:val="22"/>
                <w:szCs w:val="22"/>
                <w:u w:val="single"/>
              </w:rPr>
              <w:t>Desirable</w:t>
            </w:r>
          </w:p>
          <w:p w:rsidR="00E6490C" w:rsidRPr="00A57091" w:rsidRDefault="00E6490C" w:rsidP="00E6490C">
            <w:pPr>
              <w:numPr>
                <w:ilvl w:val="0"/>
                <w:numId w:val="6"/>
              </w:numPr>
              <w:rPr>
                <w:rFonts w:ascii="Arial" w:hAnsi="Arial" w:cs="Arial"/>
                <w:sz w:val="22"/>
                <w:szCs w:val="22"/>
              </w:rPr>
            </w:pPr>
            <w:r w:rsidRPr="00A57091">
              <w:rPr>
                <w:rFonts w:ascii="Arial" w:hAnsi="Arial" w:cs="Arial"/>
                <w:sz w:val="22"/>
                <w:szCs w:val="22"/>
              </w:rPr>
              <w:t xml:space="preserve">Proven experience working within a fast paced event team </w:t>
            </w:r>
          </w:p>
          <w:p w:rsidR="00BE4E5E" w:rsidRPr="00A57091" w:rsidRDefault="00BE4E5E" w:rsidP="00E6490C">
            <w:pPr>
              <w:ind w:left="360"/>
              <w:rPr>
                <w:rFonts w:ascii="Arial" w:hAnsi="Arial" w:cs="Arial"/>
                <w:sz w:val="22"/>
                <w:szCs w:val="22"/>
              </w:rPr>
            </w:pPr>
          </w:p>
        </w:tc>
      </w:tr>
      <w:tr w:rsidR="00BE4E5E" w:rsidRPr="00A57091" w:rsidTr="00FC2240">
        <w:trPr>
          <w:gridAfter w:val="1"/>
          <w:wAfter w:w="414" w:type="dxa"/>
          <w:trHeight w:val="184"/>
        </w:trPr>
        <w:tc>
          <w:tcPr>
            <w:tcW w:w="8001" w:type="dxa"/>
            <w:shd w:val="clear" w:color="auto" w:fill="auto"/>
          </w:tcPr>
          <w:p w:rsidR="00BE4E5E" w:rsidRPr="00A57091" w:rsidRDefault="00BE4E5E" w:rsidP="00D66027">
            <w:pPr>
              <w:rPr>
                <w:rFonts w:ascii="Arial" w:hAnsi="Arial" w:cs="Arial"/>
                <w:b/>
                <w:sz w:val="22"/>
                <w:szCs w:val="22"/>
              </w:rPr>
            </w:pPr>
            <w:r w:rsidRPr="00A57091">
              <w:rPr>
                <w:rFonts w:ascii="Arial" w:hAnsi="Arial" w:cs="Arial"/>
                <w:sz w:val="22"/>
                <w:szCs w:val="22"/>
              </w:rPr>
              <w:br w:type="page"/>
            </w:r>
            <w:r w:rsidRPr="00A57091">
              <w:rPr>
                <w:rFonts w:ascii="Arial" w:hAnsi="Arial" w:cs="Arial"/>
                <w:sz w:val="22"/>
                <w:szCs w:val="22"/>
              </w:rPr>
              <w:br w:type="page"/>
            </w:r>
            <w:r w:rsidRPr="00A57091">
              <w:rPr>
                <w:rFonts w:ascii="Arial" w:hAnsi="Arial" w:cs="Arial"/>
                <w:b/>
                <w:bCs/>
                <w:sz w:val="22"/>
                <w:szCs w:val="22"/>
              </w:rPr>
              <w:t>Planning &amp; Organising</w:t>
            </w:r>
          </w:p>
        </w:tc>
        <w:tc>
          <w:tcPr>
            <w:tcW w:w="7310" w:type="dxa"/>
            <w:vMerge w:val="restart"/>
            <w:shd w:val="clear" w:color="auto" w:fill="auto"/>
          </w:tcPr>
          <w:p w:rsidR="00BE4E5E" w:rsidRPr="00A57091" w:rsidRDefault="00BE4E5E" w:rsidP="00D66027">
            <w:pPr>
              <w:rPr>
                <w:rFonts w:ascii="Arial" w:hAnsi="Arial" w:cs="Arial"/>
                <w:b/>
                <w:bCs/>
                <w:sz w:val="22"/>
                <w:szCs w:val="22"/>
              </w:rPr>
            </w:pPr>
          </w:p>
          <w:p w:rsidR="00BE4E5E" w:rsidRPr="00A57091" w:rsidRDefault="00BE4E5E" w:rsidP="00D66027">
            <w:pPr>
              <w:rPr>
                <w:rFonts w:ascii="Arial" w:hAnsi="Arial" w:cs="Arial"/>
                <w:sz w:val="22"/>
                <w:szCs w:val="22"/>
              </w:rPr>
            </w:pPr>
          </w:p>
          <w:p w:rsidR="00BE4E5E" w:rsidRPr="00A57091" w:rsidRDefault="00BE4E5E" w:rsidP="00D66027">
            <w:pPr>
              <w:rPr>
                <w:rFonts w:ascii="Arial" w:hAnsi="Arial" w:cs="Arial"/>
                <w:sz w:val="22"/>
                <w:szCs w:val="22"/>
              </w:rPr>
            </w:pPr>
          </w:p>
          <w:p w:rsidR="00BE4E5E" w:rsidRPr="00A57091" w:rsidRDefault="00BE4E5E" w:rsidP="00D66027">
            <w:pPr>
              <w:rPr>
                <w:rFonts w:ascii="Arial" w:hAnsi="Arial" w:cs="Arial"/>
                <w:sz w:val="22"/>
                <w:szCs w:val="22"/>
              </w:rPr>
            </w:pPr>
          </w:p>
        </w:tc>
      </w:tr>
      <w:tr w:rsidR="00BE4E5E" w:rsidRPr="00A57091" w:rsidTr="00FC2240">
        <w:trPr>
          <w:gridAfter w:val="1"/>
          <w:wAfter w:w="414" w:type="dxa"/>
          <w:trHeight w:val="4953"/>
        </w:trPr>
        <w:tc>
          <w:tcPr>
            <w:tcW w:w="8001" w:type="dxa"/>
            <w:tcBorders>
              <w:bottom w:val="single" w:sz="4" w:space="0" w:color="auto"/>
            </w:tcBorders>
          </w:tcPr>
          <w:p w:rsidR="006438EB" w:rsidRPr="00A57091" w:rsidRDefault="006438EB" w:rsidP="007032E5">
            <w:pPr>
              <w:pStyle w:val="BodyText"/>
              <w:spacing w:line="280" w:lineRule="atLeast"/>
              <w:ind w:right="0"/>
              <w:jc w:val="both"/>
              <w:rPr>
                <w:rFonts w:ascii="Arial" w:hAnsi="Arial" w:cs="Arial"/>
                <w:sz w:val="22"/>
                <w:szCs w:val="22"/>
              </w:rPr>
            </w:pPr>
          </w:p>
          <w:p w:rsidR="007032E5" w:rsidRPr="00A57091" w:rsidRDefault="007032E5" w:rsidP="007032E5">
            <w:pPr>
              <w:pStyle w:val="BodyText"/>
              <w:spacing w:line="280" w:lineRule="atLeast"/>
              <w:ind w:right="0"/>
              <w:jc w:val="both"/>
              <w:rPr>
                <w:rFonts w:ascii="Arial" w:hAnsi="Arial" w:cs="Arial"/>
                <w:sz w:val="22"/>
                <w:szCs w:val="22"/>
              </w:rPr>
            </w:pPr>
            <w:r w:rsidRPr="00A57091">
              <w:rPr>
                <w:rFonts w:ascii="Arial" w:hAnsi="Arial" w:cs="Arial"/>
                <w:sz w:val="22"/>
                <w:szCs w:val="22"/>
              </w:rPr>
              <w:t xml:space="preserve">Juggling the demands and competing deadlines for up to 40 events at any one time can be challenging. It is essential to communicate clearly with fellow team mates so that the work is prioritised appropriately for the different events and conferences.  </w:t>
            </w:r>
          </w:p>
          <w:p w:rsidR="007032E5" w:rsidRPr="00A57091" w:rsidRDefault="007032E5" w:rsidP="007032E5">
            <w:pPr>
              <w:rPr>
                <w:rFonts w:ascii="Arial" w:hAnsi="Arial" w:cs="Arial"/>
                <w:bCs/>
                <w:sz w:val="22"/>
                <w:szCs w:val="22"/>
              </w:rPr>
            </w:pPr>
          </w:p>
          <w:p w:rsidR="007032E5" w:rsidRPr="00A57091" w:rsidRDefault="007032E5" w:rsidP="007032E5">
            <w:pPr>
              <w:pStyle w:val="BodyText"/>
              <w:spacing w:line="280" w:lineRule="atLeast"/>
              <w:ind w:right="0"/>
              <w:jc w:val="both"/>
              <w:rPr>
                <w:rFonts w:ascii="Arial" w:hAnsi="Arial" w:cs="Arial"/>
                <w:sz w:val="22"/>
                <w:szCs w:val="22"/>
              </w:rPr>
            </w:pPr>
            <w:r w:rsidRPr="00A57091">
              <w:rPr>
                <w:rFonts w:ascii="Arial" w:hAnsi="Arial" w:cs="Arial"/>
                <w:sz w:val="22"/>
                <w:szCs w:val="22"/>
              </w:rPr>
              <w:t xml:space="preserve">The post holder is expected to show excellent time management skills to ensure that while fulfilling all immediate tasks they are also paying attention to events that are in the future to ensure they stay on deadline with their assigned tasks. </w:t>
            </w: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7032E5">
            <w:pPr>
              <w:pStyle w:val="BodyText"/>
              <w:spacing w:line="280" w:lineRule="atLeast"/>
              <w:ind w:right="0"/>
              <w:jc w:val="both"/>
              <w:rPr>
                <w:rFonts w:ascii="Arial" w:hAnsi="Arial" w:cs="Arial"/>
                <w:sz w:val="22"/>
                <w:szCs w:val="22"/>
              </w:rPr>
            </w:pPr>
          </w:p>
          <w:p w:rsidR="006438EB" w:rsidRPr="00A57091" w:rsidRDefault="006438EB" w:rsidP="006438EB">
            <w:pPr>
              <w:tabs>
                <w:tab w:val="left" w:pos="1275"/>
              </w:tabs>
              <w:rPr>
                <w:rFonts w:ascii="Arial" w:hAnsi="Arial" w:cs="Arial"/>
                <w:bCs/>
                <w:sz w:val="22"/>
                <w:szCs w:val="22"/>
              </w:rPr>
            </w:pPr>
          </w:p>
        </w:tc>
        <w:tc>
          <w:tcPr>
            <w:tcW w:w="7310" w:type="dxa"/>
            <w:vMerge/>
            <w:shd w:val="clear" w:color="auto" w:fill="FFFFFF"/>
          </w:tcPr>
          <w:p w:rsidR="00BE4E5E" w:rsidRPr="00A57091" w:rsidRDefault="00BE4E5E" w:rsidP="003569FD">
            <w:pPr>
              <w:numPr>
                <w:ilvl w:val="0"/>
                <w:numId w:val="4"/>
              </w:numPr>
              <w:tabs>
                <w:tab w:val="left" w:pos="1275"/>
              </w:tabs>
              <w:rPr>
                <w:rFonts w:ascii="Arial" w:hAnsi="Arial" w:cs="Arial"/>
                <w:sz w:val="22"/>
                <w:szCs w:val="22"/>
              </w:rPr>
            </w:pPr>
          </w:p>
        </w:tc>
      </w:tr>
      <w:tr w:rsidR="00BE4E5E" w:rsidRPr="00A57091" w:rsidTr="00FC2240">
        <w:trPr>
          <w:gridAfter w:val="1"/>
          <w:wAfter w:w="414" w:type="dxa"/>
          <w:trHeight w:val="171"/>
        </w:trPr>
        <w:tc>
          <w:tcPr>
            <w:tcW w:w="8001" w:type="dxa"/>
            <w:tcBorders>
              <w:bottom w:val="single" w:sz="4" w:space="0" w:color="auto"/>
            </w:tcBorders>
            <w:shd w:val="clear" w:color="auto" w:fill="auto"/>
          </w:tcPr>
          <w:p w:rsidR="00BE4E5E" w:rsidRPr="00A57091" w:rsidRDefault="00BE4E5E" w:rsidP="00D66027">
            <w:pPr>
              <w:rPr>
                <w:rFonts w:ascii="Arial" w:hAnsi="Arial" w:cs="Arial"/>
                <w:b/>
                <w:bCs/>
                <w:sz w:val="22"/>
                <w:szCs w:val="22"/>
              </w:rPr>
            </w:pPr>
            <w:r w:rsidRPr="00A57091">
              <w:rPr>
                <w:rFonts w:ascii="Arial" w:hAnsi="Arial" w:cs="Arial"/>
                <w:b/>
                <w:bCs/>
                <w:sz w:val="22"/>
                <w:szCs w:val="22"/>
              </w:rPr>
              <w:lastRenderedPageBreak/>
              <w:t>Dimensions</w:t>
            </w:r>
          </w:p>
        </w:tc>
        <w:tc>
          <w:tcPr>
            <w:tcW w:w="7310" w:type="dxa"/>
            <w:vMerge/>
            <w:shd w:val="clear" w:color="auto" w:fill="auto"/>
          </w:tcPr>
          <w:p w:rsidR="00BE4E5E" w:rsidRPr="00A57091" w:rsidRDefault="00BE4E5E" w:rsidP="00D66027">
            <w:pPr>
              <w:jc w:val="center"/>
              <w:rPr>
                <w:rFonts w:ascii="Arial" w:hAnsi="Arial" w:cs="Arial"/>
                <w:b/>
                <w:bCs/>
                <w:sz w:val="22"/>
                <w:szCs w:val="22"/>
                <w:highlight w:val="lightGray"/>
              </w:rPr>
            </w:pPr>
          </w:p>
        </w:tc>
      </w:tr>
      <w:tr w:rsidR="00BE4E5E" w:rsidRPr="00A57091" w:rsidTr="00FC2240">
        <w:trPr>
          <w:gridAfter w:val="1"/>
          <w:wAfter w:w="414" w:type="dxa"/>
          <w:trHeight w:val="1469"/>
        </w:trPr>
        <w:tc>
          <w:tcPr>
            <w:tcW w:w="8001" w:type="dxa"/>
            <w:shd w:val="clear" w:color="auto" w:fill="FFFFFF"/>
          </w:tcPr>
          <w:p w:rsidR="007032E5" w:rsidRPr="00A57091" w:rsidRDefault="00BE4E5E" w:rsidP="007032E5">
            <w:pPr>
              <w:rPr>
                <w:rFonts w:ascii="Arial" w:hAnsi="Arial" w:cs="Arial"/>
                <w:sz w:val="22"/>
                <w:szCs w:val="22"/>
              </w:rPr>
            </w:pPr>
            <w:r w:rsidRPr="00A57091">
              <w:rPr>
                <w:rFonts w:ascii="Arial" w:hAnsi="Arial" w:cs="Arial"/>
                <w:sz w:val="22"/>
                <w:szCs w:val="22"/>
              </w:rPr>
              <w:t xml:space="preserve"> </w:t>
            </w:r>
            <w:r w:rsidR="007032E5" w:rsidRPr="00A57091">
              <w:rPr>
                <w:rFonts w:ascii="Arial" w:hAnsi="Arial" w:cs="Arial"/>
                <w:sz w:val="22"/>
                <w:szCs w:val="22"/>
              </w:rPr>
              <w:t xml:space="preserve">The post-holder will be required to work as part of large extremely busy team of </w:t>
            </w:r>
            <w:r w:rsidR="007032E5" w:rsidRPr="00B6505C">
              <w:rPr>
                <w:rFonts w:ascii="Arial" w:hAnsi="Arial" w:cs="Arial"/>
                <w:sz w:val="22"/>
                <w:szCs w:val="22"/>
              </w:rPr>
              <w:t>1</w:t>
            </w:r>
            <w:r w:rsidR="00B6505C">
              <w:rPr>
                <w:rFonts w:ascii="Arial" w:hAnsi="Arial" w:cs="Arial"/>
                <w:sz w:val="22"/>
                <w:szCs w:val="22"/>
              </w:rPr>
              <w:t>4</w:t>
            </w:r>
            <w:r w:rsidR="00E6490C">
              <w:rPr>
                <w:rFonts w:ascii="Arial" w:hAnsi="Arial" w:cs="Arial"/>
                <w:sz w:val="22"/>
                <w:szCs w:val="22"/>
              </w:rPr>
              <w:t xml:space="preserve"> which includes an event manager, </w:t>
            </w:r>
            <w:r w:rsidR="00B6505C">
              <w:rPr>
                <w:rFonts w:ascii="Arial" w:hAnsi="Arial" w:cs="Arial"/>
                <w:sz w:val="22"/>
                <w:szCs w:val="22"/>
              </w:rPr>
              <w:t xml:space="preserve">two </w:t>
            </w:r>
            <w:r w:rsidR="00E6490C">
              <w:rPr>
                <w:rFonts w:ascii="Arial" w:hAnsi="Arial" w:cs="Arial"/>
                <w:sz w:val="22"/>
                <w:szCs w:val="22"/>
              </w:rPr>
              <w:t>senior progr</w:t>
            </w:r>
            <w:r w:rsidR="00B6505C">
              <w:rPr>
                <w:rFonts w:ascii="Arial" w:hAnsi="Arial" w:cs="Arial"/>
                <w:sz w:val="22"/>
                <w:szCs w:val="22"/>
              </w:rPr>
              <w:t>amme and marketing officers, three</w:t>
            </w:r>
            <w:r w:rsidR="00E6490C">
              <w:rPr>
                <w:rFonts w:ascii="Arial" w:hAnsi="Arial" w:cs="Arial"/>
                <w:sz w:val="22"/>
                <w:szCs w:val="22"/>
              </w:rPr>
              <w:t xml:space="preserve"> senior event officers,</w:t>
            </w:r>
            <w:r w:rsidR="00413808">
              <w:rPr>
                <w:rFonts w:ascii="Arial" w:hAnsi="Arial" w:cs="Arial"/>
                <w:sz w:val="22"/>
                <w:szCs w:val="22"/>
              </w:rPr>
              <w:t xml:space="preserve"> three</w:t>
            </w:r>
            <w:r w:rsidR="00E6490C">
              <w:rPr>
                <w:rFonts w:ascii="Arial" w:hAnsi="Arial" w:cs="Arial"/>
                <w:sz w:val="22"/>
                <w:szCs w:val="22"/>
              </w:rPr>
              <w:t xml:space="preserve"> event officers and four event coordinators</w:t>
            </w:r>
            <w:r w:rsidR="00B6505C">
              <w:rPr>
                <w:rFonts w:ascii="Arial" w:hAnsi="Arial" w:cs="Arial"/>
                <w:sz w:val="22"/>
                <w:szCs w:val="22"/>
              </w:rPr>
              <w:t xml:space="preserve"> and one administrator</w:t>
            </w:r>
            <w:r w:rsidR="00E6490C">
              <w:rPr>
                <w:rFonts w:ascii="Arial" w:hAnsi="Arial" w:cs="Arial"/>
                <w:sz w:val="22"/>
                <w:szCs w:val="22"/>
              </w:rPr>
              <w:t xml:space="preserve">.  </w:t>
            </w:r>
            <w:r w:rsidR="007032E5" w:rsidRPr="00A57091">
              <w:rPr>
                <w:rFonts w:ascii="Arial" w:hAnsi="Arial" w:cs="Arial"/>
                <w:sz w:val="22"/>
                <w:szCs w:val="22"/>
              </w:rPr>
              <w:t xml:space="preserve">So while the post-holder will be expected to work well as a member </w:t>
            </w:r>
            <w:r w:rsidR="00E6490C">
              <w:rPr>
                <w:rFonts w:ascii="Arial" w:hAnsi="Arial" w:cs="Arial"/>
                <w:sz w:val="22"/>
                <w:szCs w:val="22"/>
              </w:rPr>
              <w:t>a team</w:t>
            </w:r>
            <w:r w:rsidR="007032E5" w:rsidRPr="00A57091">
              <w:rPr>
                <w:rFonts w:ascii="Arial" w:hAnsi="Arial" w:cs="Arial"/>
                <w:sz w:val="22"/>
                <w:szCs w:val="22"/>
              </w:rPr>
              <w:t xml:space="preserve"> they will also be expected to work on own initiative. </w:t>
            </w:r>
          </w:p>
          <w:p w:rsidR="007032E5" w:rsidRPr="00A57091" w:rsidRDefault="007032E5" w:rsidP="007032E5">
            <w:pPr>
              <w:rPr>
                <w:rFonts w:ascii="Arial" w:hAnsi="Arial" w:cs="Arial"/>
                <w:sz w:val="22"/>
                <w:szCs w:val="22"/>
              </w:rPr>
            </w:pPr>
          </w:p>
          <w:p w:rsidR="007032E5" w:rsidRPr="00A57091" w:rsidRDefault="007032E5" w:rsidP="007032E5">
            <w:pPr>
              <w:rPr>
                <w:rFonts w:ascii="Arial" w:hAnsi="Arial" w:cs="Arial"/>
                <w:sz w:val="22"/>
                <w:szCs w:val="22"/>
              </w:rPr>
            </w:pPr>
            <w:r w:rsidRPr="00A57091">
              <w:rPr>
                <w:rFonts w:ascii="Arial" w:hAnsi="Arial" w:cs="Arial"/>
                <w:sz w:val="22"/>
                <w:szCs w:val="22"/>
              </w:rPr>
              <w:t>The team as a whole is respon</w:t>
            </w:r>
            <w:r w:rsidR="00E6490C">
              <w:rPr>
                <w:rFonts w:ascii="Arial" w:hAnsi="Arial" w:cs="Arial"/>
                <w:sz w:val="22"/>
                <w:szCs w:val="22"/>
              </w:rPr>
              <w:t xml:space="preserve">sible for organising more than </w:t>
            </w:r>
            <w:r w:rsidR="00413808">
              <w:rPr>
                <w:rFonts w:ascii="Arial" w:hAnsi="Arial" w:cs="Arial"/>
                <w:sz w:val="22"/>
                <w:szCs w:val="22"/>
              </w:rPr>
              <w:t>4</w:t>
            </w:r>
            <w:r w:rsidRPr="00A57091">
              <w:rPr>
                <w:rFonts w:ascii="Arial" w:hAnsi="Arial" w:cs="Arial"/>
                <w:sz w:val="22"/>
                <w:szCs w:val="22"/>
              </w:rPr>
              <w:t>00 events a year.</w:t>
            </w:r>
          </w:p>
          <w:p w:rsidR="007032E5" w:rsidRPr="00A57091" w:rsidRDefault="007032E5" w:rsidP="007032E5">
            <w:pPr>
              <w:rPr>
                <w:rFonts w:ascii="Arial" w:hAnsi="Arial" w:cs="Arial"/>
                <w:sz w:val="22"/>
                <w:szCs w:val="22"/>
              </w:rPr>
            </w:pPr>
          </w:p>
          <w:p w:rsidR="007032E5" w:rsidRPr="00A57091" w:rsidRDefault="007032E5" w:rsidP="007032E5">
            <w:pPr>
              <w:rPr>
                <w:rFonts w:ascii="Arial" w:hAnsi="Arial" w:cs="Arial"/>
                <w:sz w:val="22"/>
                <w:szCs w:val="22"/>
              </w:rPr>
            </w:pPr>
            <w:r w:rsidRPr="00A57091">
              <w:rPr>
                <w:rFonts w:ascii="Arial" w:hAnsi="Arial" w:cs="Arial"/>
                <w:sz w:val="22"/>
                <w:szCs w:val="22"/>
              </w:rPr>
              <w:t>The post-holder will be expected to liaise with and manage relationships with people at varying levels from a wide range of teams within the Law Society and external speakers, sponsors, exhibitors, delegates and suppliers. They will be expected to interact appropriately and communicate effectively with people from all levels from across the organisation as well as senior professionals who speak and attend the events organised by the team.</w:t>
            </w:r>
          </w:p>
          <w:p w:rsidR="007032E5" w:rsidRPr="00A57091" w:rsidRDefault="007032E5" w:rsidP="007032E5">
            <w:pPr>
              <w:rPr>
                <w:rFonts w:ascii="Arial" w:hAnsi="Arial" w:cs="Arial"/>
                <w:sz w:val="22"/>
                <w:szCs w:val="22"/>
              </w:rPr>
            </w:pPr>
          </w:p>
          <w:p w:rsidR="007032E5" w:rsidRPr="00A57091" w:rsidRDefault="007032E5" w:rsidP="007032E5">
            <w:pPr>
              <w:rPr>
                <w:rFonts w:ascii="Arial" w:hAnsi="Arial" w:cs="Arial"/>
                <w:sz w:val="22"/>
                <w:szCs w:val="22"/>
              </w:rPr>
            </w:pPr>
            <w:r w:rsidRPr="00A57091">
              <w:rPr>
                <w:rFonts w:ascii="Arial" w:hAnsi="Arial" w:cs="Arial"/>
                <w:sz w:val="22"/>
                <w:szCs w:val="22"/>
              </w:rPr>
              <w:t xml:space="preserve">Financial responsibility - The post holder will be issuing invoices, handling POs, refunds, credit card payments debt chasing, payment reconciliation and issuing credit notes. </w:t>
            </w:r>
          </w:p>
          <w:p w:rsidR="00BE4E5E" w:rsidRPr="00A57091" w:rsidRDefault="00BE4E5E" w:rsidP="006438EB">
            <w:pPr>
              <w:rPr>
                <w:rFonts w:ascii="Arial" w:hAnsi="Arial" w:cs="Arial"/>
                <w:sz w:val="22"/>
                <w:szCs w:val="22"/>
              </w:rPr>
            </w:pPr>
          </w:p>
        </w:tc>
        <w:tc>
          <w:tcPr>
            <w:tcW w:w="7310" w:type="dxa"/>
            <w:vMerge/>
            <w:shd w:val="clear" w:color="auto" w:fill="FFFFFF"/>
          </w:tcPr>
          <w:p w:rsidR="00BE4E5E" w:rsidRPr="00A57091" w:rsidRDefault="00BE4E5E" w:rsidP="003569FD">
            <w:pPr>
              <w:numPr>
                <w:ilvl w:val="0"/>
                <w:numId w:val="3"/>
              </w:numPr>
              <w:rPr>
                <w:rFonts w:ascii="Arial" w:hAnsi="Arial" w:cs="Arial"/>
                <w:sz w:val="22"/>
                <w:szCs w:val="22"/>
              </w:rPr>
            </w:pPr>
          </w:p>
        </w:tc>
      </w:tr>
    </w:tbl>
    <w:p w:rsidR="00BE4E5E" w:rsidRPr="00A57091" w:rsidRDefault="00BE4E5E" w:rsidP="00BE4E5E">
      <w:pPr>
        <w:rPr>
          <w:rFonts w:ascii="Arial" w:hAnsi="Arial" w:cs="Arial"/>
          <w:sz w:val="22"/>
          <w:szCs w:val="22"/>
        </w:rPr>
      </w:pPr>
    </w:p>
    <w:p w:rsidR="00AF6FC6" w:rsidRPr="00A57091" w:rsidRDefault="00AF6FC6" w:rsidP="00D41CE2">
      <w:pPr>
        <w:jc w:val="center"/>
        <w:rPr>
          <w:rFonts w:ascii="Arial" w:hAnsi="Arial" w:cs="Arial"/>
          <w:b/>
          <w:sz w:val="22"/>
          <w:szCs w:val="22"/>
        </w:rPr>
      </w:pPr>
    </w:p>
    <w:sectPr w:rsidR="00AF6FC6" w:rsidRPr="00A57091" w:rsidSect="009A5444">
      <w:headerReference w:type="default" r:id="rId8"/>
      <w:headerReference w:type="first" r:id="rId9"/>
      <w:type w:val="nextColumn"/>
      <w:pgSz w:w="16840" w:h="11907" w:orient="landscape" w:code="9"/>
      <w:pgMar w:top="142" w:right="851" w:bottom="426" w:left="794" w:header="561" w:footer="561"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41" w:rsidRDefault="000B4541">
      <w:r>
        <w:separator/>
      </w:r>
    </w:p>
  </w:endnote>
  <w:endnote w:type="continuationSeparator" w:id="0">
    <w:p w:rsidR="000B4541" w:rsidRDefault="000B45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41" w:rsidRDefault="000B4541">
      <w:r>
        <w:separator/>
      </w:r>
    </w:p>
  </w:footnote>
  <w:footnote w:type="continuationSeparator" w:id="0">
    <w:p w:rsidR="000B4541" w:rsidRDefault="000B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C3" w:rsidRPr="007354E2" w:rsidRDefault="006377C3" w:rsidP="007354E2">
    <w:pPr>
      <w:jc w:val="both"/>
      <w:rPr>
        <w:rFonts w:ascii="Arial" w:eastAsia="ヒラギノ角ゴ Pro W3" w:hAnsi="Arial"/>
        <w:sz w:val="22"/>
        <w:szCs w:val="22"/>
      </w:rPr>
    </w:pPr>
    <w:r w:rsidRPr="007354E2">
      <w:rPr>
        <w:rFonts w:ascii="Arial" w:eastAsia="ヒラギノ角ゴ Pro W3" w:hAnsi="Arial"/>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C3" w:rsidRDefault="00163114">
    <w:pPr>
      <w:pStyle w:val="Header"/>
    </w:pPr>
    <w:r>
      <w:rPr>
        <w:noProof/>
        <w:szCs w:val="24"/>
        <w:lang w:eastAsia="zh-CN"/>
      </w:rPr>
      <w:drawing>
        <wp:anchor distT="0" distB="0" distL="114300" distR="114300" simplePos="0" relativeHeight="251657728" behindDoc="0" locked="0" layoutInCell="1" allowOverlap="1">
          <wp:simplePos x="0" y="0"/>
          <wp:positionH relativeFrom="column">
            <wp:posOffset>7783195</wp:posOffset>
          </wp:positionH>
          <wp:positionV relativeFrom="paragraph">
            <wp:posOffset>-372110</wp:posOffset>
          </wp:positionV>
          <wp:extent cx="1548130" cy="2070100"/>
          <wp:effectExtent l="19050" t="0" r="0" b="0"/>
          <wp:wrapNone/>
          <wp:docPr id="1" name="Picture 1" descr="Studio:COMPLETE:BB317:8889 The Law Society:• support: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OMPLETE:BB317:8889 The Law Society:• support:LSlogo.jpg"/>
                  <pic:cNvPicPr>
                    <a:picLocks noChangeAspect="1" noChangeArrowheads="1"/>
                  </pic:cNvPicPr>
                </pic:nvPicPr>
                <pic:blipFill>
                  <a:blip r:embed="rId1"/>
                  <a:srcRect/>
                  <a:stretch>
                    <a:fillRect/>
                  </a:stretch>
                </pic:blipFill>
                <pic:spPr bwMode="auto">
                  <a:xfrm>
                    <a:off x="0" y="0"/>
                    <a:ext cx="1548130" cy="2070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191D22BC"/>
    <w:multiLevelType w:val="hybridMultilevel"/>
    <w:tmpl w:val="7EDEAFB8"/>
    <w:lvl w:ilvl="0" w:tplc="3F76DEF2">
      <w:start w:val="1"/>
      <w:numFmt w:val="bullet"/>
      <w:lvlText w:val=""/>
      <w:lvlJc w:val="left"/>
      <w:pPr>
        <w:tabs>
          <w:tab w:val="num" w:pos="393"/>
        </w:tabs>
        <w:ind w:left="393" w:hanging="360"/>
      </w:pPr>
      <w:rPr>
        <w:rFonts w:ascii="Wingdings" w:hAnsi="Wingdings" w:hint="default"/>
        <w:color w:val="203B71"/>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255DF4"/>
    <w:multiLevelType w:val="hybridMultilevel"/>
    <w:tmpl w:val="55EA87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9FE038C"/>
    <w:multiLevelType w:val="hybridMultilevel"/>
    <w:tmpl w:val="4858B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452EE0"/>
    <w:multiLevelType w:val="hybridMultilevel"/>
    <w:tmpl w:val="236AF4AE"/>
    <w:lvl w:ilvl="0" w:tplc="3F76DEF2">
      <w:start w:val="1"/>
      <w:numFmt w:val="bullet"/>
      <w:lvlText w:val=""/>
      <w:lvlJc w:val="left"/>
      <w:pPr>
        <w:tabs>
          <w:tab w:val="num" w:pos="393"/>
        </w:tabs>
        <w:ind w:left="393" w:hanging="360"/>
      </w:pPr>
      <w:rPr>
        <w:rFonts w:ascii="Wingdings" w:hAnsi="Wingdings" w:hint="default"/>
        <w:color w:val="203B71"/>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2B5C4B"/>
    <w:multiLevelType w:val="hybridMultilevel"/>
    <w:tmpl w:val="003E8F4A"/>
    <w:lvl w:ilvl="0" w:tplc="3F76DEF2">
      <w:start w:val="1"/>
      <w:numFmt w:val="bullet"/>
      <w:lvlText w:val=""/>
      <w:lvlJc w:val="left"/>
      <w:pPr>
        <w:tabs>
          <w:tab w:val="num" w:pos="393"/>
        </w:tabs>
        <w:ind w:left="393" w:hanging="360"/>
      </w:pPr>
      <w:rPr>
        <w:rFonts w:ascii="Wingdings" w:hAnsi="Wingdings" w:hint="default"/>
        <w:color w:val="203B71"/>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GB" w:vendorID="64" w:dllVersion="131078" w:nlCheck="1" w:checkStyle="1"/>
  <w:activeWritingStyle w:appName="MSWord" w:lang="fr-FR" w:vendorID="64" w:dllVersion="131078" w:nlCheck="1" w:checkStyle="1"/>
  <w:activeWritingStyle w:appName="MSWord" w:lang="en-GB"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8"/>
  </w:hdrShapeDefaults>
  <w:footnotePr>
    <w:footnote w:id="-1"/>
    <w:footnote w:id="0"/>
  </w:footnotePr>
  <w:endnotePr>
    <w:endnote w:id="-1"/>
    <w:endnote w:id="0"/>
  </w:endnotePr>
  <w:compat/>
  <w:docVars>
    <w:docVar w:name="Dzutaqshiri" w:val="(c)Hikmat Sudrajat, Bandung, April 1996"/>
  </w:docVars>
  <w:rsids>
    <w:rsidRoot w:val="00570793"/>
    <w:rsid w:val="000064E6"/>
    <w:rsid w:val="00012620"/>
    <w:rsid w:val="00047B97"/>
    <w:rsid w:val="00056D1C"/>
    <w:rsid w:val="000758D7"/>
    <w:rsid w:val="000760CD"/>
    <w:rsid w:val="00081C43"/>
    <w:rsid w:val="00083C82"/>
    <w:rsid w:val="000976F0"/>
    <w:rsid w:val="000A4CC1"/>
    <w:rsid w:val="000B4541"/>
    <w:rsid w:val="000C4813"/>
    <w:rsid w:val="000D308B"/>
    <w:rsid w:val="000E26E5"/>
    <w:rsid w:val="000E7CE6"/>
    <w:rsid w:val="000F3A10"/>
    <w:rsid w:val="00104395"/>
    <w:rsid w:val="00111560"/>
    <w:rsid w:val="0011743D"/>
    <w:rsid w:val="00140272"/>
    <w:rsid w:val="001555F8"/>
    <w:rsid w:val="00163114"/>
    <w:rsid w:val="00182C10"/>
    <w:rsid w:val="0018794D"/>
    <w:rsid w:val="00192F79"/>
    <w:rsid w:val="001C0F39"/>
    <w:rsid w:val="001C5ACF"/>
    <w:rsid w:val="001C792C"/>
    <w:rsid w:val="001D2487"/>
    <w:rsid w:val="001F4C29"/>
    <w:rsid w:val="00206E95"/>
    <w:rsid w:val="00210E67"/>
    <w:rsid w:val="0026386A"/>
    <w:rsid w:val="00291B57"/>
    <w:rsid w:val="002B44F7"/>
    <w:rsid w:val="002C11AF"/>
    <w:rsid w:val="002C3C33"/>
    <w:rsid w:val="002D2373"/>
    <w:rsid w:val="002E1ED7"/>
    <w:rsid w:val="002E36C4"/>
    <w:rsid w:val="002F7C61"/>
    <w:rsid w:val="00323D1F"/>
    <w:rsid w:val="00330678"/>
    <w:rsid w:val="00332478"/>
    <w:rsid w:val="00350B84"/>
    <w:rsid w:val="003569FD"/>
    <w:rsid w:val="00364770"/>
    <w:rsid w:val="00377ED7"/>
    <w:rsid w:val="003A6C17"/>
    <w:rsid w:val="003B0638"/>
    <w:rsid w:val="003B135C"/>
    <w:rsid w:val="003B2874"/>
    <w:rsid w:val="003B5541"/>
    <w:rsid w:val="003B5973"/>
    <w:rsid w:val="003C4E24"/>
    <w:rsid w:val="003C690C"/>
    <w:rsid w:val="003C728A"/>
    <w:rsid w:val="003D1A7D"/>
    <w:rsid w:val="003D5F80"/>
    <w:rsid w:val="003E2393"/>
    <w:rsid w:val="003E6A6D"/>
    <w:rsid w:val="003F11F1"/>
    <w:rsid w:val="0040018F"/>
    <w:rsid w:val="00407901"/>
    <w:rsid w:val="00413808"/>
    <w:rsid w:val="00425DEE"/>
    <w:rsid w:val="0043007E"/>
    <w:rsid w:val="00431FEC"/>
    <w:rsid w:val="00446E7D"/>
    <w:rsid w:val="00451092"/>
    <w:rsid w:val="004569A3"/>
    <w:rsid w:val="0045754A"/>
    <w:rsid w:val="004734AA"/>
    <w:rsid w:val="00475B91"/>
    <w:rsid w:val="00494D6E"/>
    <w:rsid w:val="00497758"/>
    <w:rsid w:val="004B3D7C"/>
    <w:rsid w:val="004C0E19"/>
    <w:rsid w:val="004C3CFB"/>
    <w:rsid w:val="004E27F0"/>
    <w:rsid w:val="004E6938"/>
    <w:rsid w:val="004F76D3"/>
    <w:rsid w:val="005024D2"/>
    <w:rsid w:val="00505F66"/>
    <w:rsid w:val="00514771"/>
    <w:rsid w:val="005569CC"/>
    <w:rsid w:val="005669AF"/>
    <w:rsid w:val="00570793"/>
    <w:rsid w:val="00586306"/>
    <w:rsid w:val="00586A31"/>
    <w:rsid w:val="005B496B"/>
    <w:rsid w:val="005B6E66"/>
    <w:rsid w:val="005C2F20"/>
    <w:rsid w:val="005D290B"/>
    <w:rsid w:val="005D6D10"/>
    <w:rsid w:val="005E0AFE"/>
    <w:rsid w:val="005E3728"/>
    <w:rsid w:val="005E3F70"/>
    <w:rsid w:val="00602750"/>
    <w:rsid w:val="0061512E"/>
    <w:rsid w:val="006377C3"/>
    <w:rsid w:val="006438EB"/>
    <w:rsid w:val="00645CCA"/>
    <w:rsid w:val="006653E0"/>
    <w:rsid w:val="0069226E"/>
    <w:rsid w:val="006B534A"/>
    <w:rsid w:val="006E33D9"/>
    <w:rsid w:val="006E741F"/>
    <w:rsid w:val="006F56D7"/>
    <w:rsid w:val="007032E5"/>
    <w:rsid w:val="00707C90"/>
    <w:rsid w:val="00713755"/>
    <w:rsid w:val="007157EB"/>
    <w:rsid w:val="00717C61"/>
    <w:rsid w:val="007246F4"/>
    <w:rsid w:val="00732D66"/>
    <w:rsid w:val="007335B5"/>
    <w:rsid w:val="007354E2"/>
    <w:rsid w:val="00757AE4"/>
    <w:rsid w:val="0076383B"/>
    <w:rsid w:val="0076582D"/>
    <w:rsid w:val="00782CF0"/>
    <w:rsid w:val="00787785"/>
    <w:rsid w:val="007877E8"/>
    <w:rsid w:val="00787D5F"/>
    <w:rsid w:val="007C5E32"/>
    <w:rsid w:val="007D2774"/>
    <w:rsid w:val="007D566D"/>
    <w:rsid w:val="00827078"/>
    <w:rsid w:val="00832F4C"/>
    <w:rsid w:val="00846510"/>
    <w:rsid w:val="00847164"/>
    <w:rsid w:val="00851B97"/>
    <w:rsid w:val="00883F50"/>
    <w:rsid w:val="008859B0"/>
    <w:rsid w:val="008B48F3"/>
    <w:rsid w:val="008D00C7"/>
    <w:rsid w:val="008D247F"/>
    <w:rsid w:val="008E550A"/>
    <w:rsid w:val="008E7064"/>
    <w:rsid w:val="0090120B"/>
    <w:rsid w:val="0090721D"/>
    <w:rsid w:val="00916777"/>
    <w:rsid w:val="00920C86"/>
    <w:rsid w:val="00931404"/>
    <w:rsid w:val="00932487"/>
    <w:rsid w:val="00946177"/>
    <w:rsid w:val="009629F2"/>
    <w:rsid w:val="00972D7A"/>
    <w:rsid w:val="009775DA"/>
    <w:rsid w:val="0098650B"/>
    <w:rsid w:val="009A5444"/>
    <w:rsid w:val="009B1006"/>
    <w:rsid w:val="009D56CA"/>
    <w:rsid w:val="009F18C7"/>
    <w:rsid w:val="00A00251"/>
    <w:rsid w:val="00A22A5F"/>
    <w:rsid w:val="00A300F6"/>
    <w:rsid w:val="00A4184C"/>
    <w:rsid w:val="00A57091"/>
    <w:rsid w:val="00A7038B"/>
    <w:rsid w:val="00A740DA"/>
    <w:rsid w:val="00A802FE"/>
    <w:rsid w:val="00A844F4"/>
    <w:rsid w:val="00AF6FC6"/>
    <w:rsid w:val="00AF7DA6"/>
    <w:rsid w:val="00B02E38"/>
    <w:rsid w:val="00B147AA"/>
    <w:rsid w:val="00B14CE5"/>
    <w:rsid w:val="00B22922"/>
    <w:rsid w:val="00B2523B"/>
    <w:rsid w:val="00B26B57"/>
    <w:rsid w:val="00B3783A"/>
    <w:rsid w:val="00B40008"/>
    <w:rsid w:val="00B52F42"/>
    <w:rsid w:val="00B55734"/>
    <w:rsid w:val="00B56FF7"/>
    <w:rsid w:val="00B6505C"/>
    <w:rsid w:val="00B663AF"/>
    <w:rsid w:val="00B66C32"/>
    <w:rsid w:val="00B73F74"/>
    <w:rsid w:val="00B821D6"/>
    <w:rsid w:val="00B96E28"/>
    <w:rsid w:val="00BB0305"/>
    <w:rsid w:val="00BB4D08"/>
    <w:rsid w:val="00BB5F8D"/>
    <w:rsid w:val="00BD1751"/>
    <w:rsid w:val="00BE27CD"/>
    <w:rsid w:val="00BE4E5E"/>
    <w:rsid w:val="00C046BE"/>
    <w:rsid w:val="00C156CC"/>
    <w:rsid w:val="00C225BC"/>
    <w:rsid w:val="00C24B49"/>
    <w:rsid w:val="00C32308"/>
    <w:rsid w:val="00C43572"/>
    <w:rsid w:val="00C52C48"/>
    <w:rsid w:val="00C6384D"/>
    <w:rsid w:val="00C67114"/>
    <w:rsid w:val="00C7371C"/>
    <w:rsid w:val="00CA0228"/>
    <w:rsid w:val="00CB6F48"/>
    <w:rsid w:val="00CD3BA8"/>
    <w:rsid w:val="00CD7DD1"/>
    <w:rsid w:val="00CE4C6C"/>
    <w:rsid w:val="00CF6FE8"/>
    <w:rsid w:val="00D20CC1"/>
    <w:rsid w:val="00D23A30"/>
    <w:rsid w:val="00D32EC3"/>
    <w:rsid w:val="00D41CE2"/>
    <w:rsid w:val="00D438CA"/>
    <w:rsid w:val="00D464F0"/>
    <w:rsid w:val="00D469E0"/>
    <w:rsid w:val="00D47CEB"/>
    <w:rsid w:val="00D62848"/>
    <w:rsid w:val="00D63344"/>
    <w:rsid w:val="00D66027"/>
    <w:rsid w:val="00D670F4"/>
    <w:rsid w:val="00D83800"/>
    <w:rsid w:val="00D9161A"/>
    <w:rsid w:val="00DA3582"/>
    <w:rsid w:val="00DB0B03"/>
    <w:rsid w:val="00DB3A10"/>
    <w:rsid w:val="00DC5E8E"/>
    <w:rsid w:val="00DC65E9"/>
    <w:rsid w:val="00DD344D"/>
    <w:rsid w:val="00DD35C8"/>
    <w:rsid w:val="00DD4F2E"/>
    <w:rsid w:val="00DE1202"/>
    <w:rsid w:val="00DE45A2"/>
    <w:rsid w:val="00E23AFC"/>
    <w:rsid w:val="00E26C0A"/>
    <w:rsid w:val="00E276E4"/>
    <w:rsid w:val="00E34A4B"/>
    <w:rsid w:val="00E4721C"/>
    <w:rsid w:val="00E508CC"/>
    <w:rsid w:val="00E5764C"/>
    <w:rsid w:val="00E62264"/>
    <w:rsid w:val="00E64115"/>
    <w:rsid w:val="00E6490C"/>
    <w:rsid w:val="00E65921"/>
    <w:rsid w:val="00E673F2"/>
    <w:rsid w:val="00EB232F"/>
    <w:rsid w:val="00EB3458"/>
    <w:rsid w:val="00EB74B1"/>
    <w:rsid w:val="00EC6FDA"/>
    <w:rsid w:val="00ED748E"/>
    <w:rsid w:val="00F15569"/>
    <w:rsid w:val="00F16978"/>
    <w:rsid w:val="00F545C7"/>
    <w:rsid w:val="00F568A2"/>
    <w:rsid w:val="00F80A09"/>
    <w:rsid w:val="00F814CB"/>
    <w:rsid w:val="00FA1D00"/>
    <w:rsid w:val="00FA230A"/>
    <w:rsid w:val="00FA7231"/>
    <w:rsid w:val="00FC138F"/>
    <w:rsid w:val="00FC2240"/>
    <w:rsid w:val="00FD2C8B"/>
    <w:rsid w:val="00FD67C5"/>
    <w:rsid w:val="00FF443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0A"/>
    <w:rPr>
      <w:sz w:val="24"/>
      <w:lang w:eastAsia="en-US"/>
    </w:rPr>
  </w:style>
  <w:style w:type="paragraph" w:styleId="Heading1">
    <w:name w:val="heading 1"/>
    <w:basedOn w:val="Normal"/>
    <w:next w:val="Normal"/>
    <w:qFormat/>
    <w:rsid w:val="005024D2"/>
    <w:pPr>
      <w:keepNext/>
      <w:outlineLvl w:val="0"/>
    </w:pPr>
    <w:rPr>
      <w:b/>
    </w:rPr>
  </w:style>
  <w:style w:type="paragraph" w:styleId="Heading2">
    <w:name w:val="heading 2"/>
    <w:basedOn w:val="Normal"/>
    <w:next w:val="Normal"/>
    <w:qFormat/>
    <w:rsid w:val="005024D2"/>
    <w:pPr>
      <w:keepNext/>
      <w:ind w:right="-1756"/>
      <w:outlineLvl w:val="1"/>
    </w:pPr>
    <w:rPr>
      <w:b/>
    </w:rPr>
  </w:style>
  <w:style w:type="paragraph" w:styleId="Heading3">
    <w:name w:val="heading 3"/>
    <w:basedOn w:val="Normal"/>
    <w:next w:val="Normal"/>
    <w:qFormat/>
    <w:rsid w:val="005024D2"/>
    <w:pPr>
      <w:keepNext/>
      <w:ind w:right="-1756"/>
      <w:outlineLvl w:val="2"/>
    </w:pPr>
  </w:style>
  <w:style w:type="paragraph" w:styleId="Heading4">
    <w:name w:val="heading 4"/>
    <w:basedOn w:val="Normal"/>
    <w:next w:val="Normal"/>
    <w:qFormat/>
    <w:rsid w:val="005024D2"/>
    <w:pPr>
      <w:keepNext/>
      <w:jc w:val="center"/>
      <w:outlineLvl w:val="3"/>
    </w:pPr>
    <w:rPr>
      <w:b/>
    </w:rPr>
  </w:style>
  <w:style w:type="paragraph" w:styleId="Heading5">
    <w:name w:val="heading 5"/>
    <w:basedOn w:val="Normal"/>
    <w:next w:val="Normal"/>
    <w:qFormat/>
    <w:rsid w:val="005024D2"/>
    <w:pPr>
      <w:keepNext/>
      <w:outlineLvl w:val="4"/>
    </w:pPr>
    <w:rPr>
      <w:i/>
      <w:sz w:val="20"/>
    </w:rPr>
  </w:style>
  <w:style w:type="paragraph" w:styleId="Heading6">
    <w:name w:val="heading 6"/>
    <w:basedOn w:val="Normal"/>
    <w:next w:val="Normal"/>
    <w:qFormat/>
    <w:rsid w:val="005024D2"/>
    <w:pPr>
      <w:keepNext/>
      <w:ind w:firstLine="34"/>
      <w:outlineLvl w:val="5"/>
    </w:pPr>
  </w:style>
  <w:style w:type="paragraph" w:styleId="Heading7">
    <w:name w:val="heading 7"/>
    <w:basedOn w:val="Normal"/>
    <w:next w:val="Normal"/>
    <w:qFormat/>
    <w:rsid w:val="005024D2"/>
    <w:pPr>
      <w:keepNext/>
      <w:ind w:right="-1756" w:firstLine="45"/>
      <w:outlineLvl w:val="6"/>
    </w:pPr>
  </w:style>
  <w:style w:type="paragraph" w:styleId="Heading8">
    <w:name w:val="heading 8"/>
    <w:basedOn w:val="Normal"/>
    <w:next w:val="Normal"/>
    <w:qFormat/>
    <w:rsid w:val="005024D2"/>
    <w:pPr>
      <w:keepNext/>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024D2"/>
    <w:pPr>
      <w:framePr w:w="7920" w:h="1980" w:hRule="exact" w:hSpace="180" w:wrap="auto" w:hAnchor="page" w:xAlign="center" w:yAlign="bottom"/>
      <w:ind w:left="2880"/>
    </w:pPr>
  </w:style>
  <w:style w:type="paragraph" w:styleId="Header">
    <w:name w:val="header"/>
    <w:basedOn w:val="Normal"/>
    <w:rsid w:val="005024D2"/>
    <w:pPr>
      <w:tabs>
        <w:tab w:val="center" w:pos="4153"/>
        <w:tab w:val="right" w:pos="8306"/>
      </w:tabs>
    </w:pPr>
  </w:style>
  <w:style w:type="paragraph" w:styleId="Footer">
    <w:name w:val="footer"/>
    <w:basedOn w:val="Normal"/>
    <w:rsid w:val="005024D2"/>
    <w:pPr>
      <w:tabs>
        <w:tab w:val="center" w:pos="4153"/>
        <w:tab w:val="right" w:pos="8306"/>
      </w:tabs>
    </w:pPr>
  </w:style>
  <w:style w:type="paragraph" w:styleId="Title">
    <w:name w:val="Title"/>
    <w:basedOn w:val="Normal"/>
    <w:qFormat/>
    <w:rsid w:val="005024D2"/>
    <w:pPr>
      <w:jc w:val="center"/>
    </w:pPr>
    <w:rPr>
      <w:b/>
    </w:rPr>
  </w:style>
  <w:style w:type="paragraph" w:styleId="Subtitle">
    <w:name w:val="Subtitle"/>
    <w:basedOn w:val="Normal"/>
    <w:qFormat/>
    <w:rsid w:val="005024D2"/>
    <w:pPr>
      <w:jc w:val="center"/>
    </w:pPr>
    <w:rPr>
      <w:b/>
    </w:rPr>
  </w:style>
  <w:style w:type="paragraph" w:styleId="BodyText2">
    <w:name w:val="Body Text 2"/>
    <w:basedOn w:val="Normal"/>
    <w:rsid w:val="005024D2"/>
  </w:style>
  <w:style w:type="paragraph" w:styleId="BodyText">
    <w:name w:val="Body Text"/>
    <w:basedOn w:val="Normal"/>
    <w:rsid w:val="005024D2"/>
    <w:pPr>
      <w:ind w:right="-1756"/>
    </w:pPr>
    <w:rPr>
      <w:sz w:val="20"/>
    </w:rPr>
  </w:style>
  <w:style w:type="paragraph" w:styleId="BodyText3">
    <w:name w:val="Body Text 3"/>
    <w:basedOn w:val="Normal"/>
    <w:rsid w:val="005024D2"/>
    <w:pPr>
      <w:numPr>
        <w:ilvl w:val="12"/>
      </w:numPr>
      <w:tabs>
        <w:tab w:val="left" w:pos="9360"/>
      </w:tabs>
      <w:ind w:right="-1756"/>
      <w:jc w:val="both"/>
    </w:pPr>
    <w:rPr>
      <w:sz w:val="22"/>
    </w:rPr>
  </w:style>
  <w:style w:type="paragraph" w:styleId="BlockText">
    <w:name w:val="Block Text"/>
    <w:basedOn w:val="Normal"/>
    <w:rsid w:val="005024D2"/>
    <w:pPr>
      <w:tabs>
        <w:tab w:val="left" w:pos="450"/>
      </w:tabs>
      <w:ind w:left="360" w:right="-617" w:hanging="315"/>
    </w:pPr>
    <w:rPr>
      <w:sz w:val="22"/>
    </w:rPr>
  </w:style>
  <w:style w:type="paragraph" w:styleId="BodyTextIndent">
    <w:name w:val="Body Text Indent"/>
    <w:basedOn w:val="Normal"/>
    <w:rsid w:val="005024D2"/>
    <w:pPr>
      <w:ind w:left="2880"/>
      <w:jc w:val="center"/>
    </w:pPr>
    <w:rPr>
      <w:sz w:val="20"/>
      <w:lang w:val="en-US"/>
    </w:rPr>
  </w:style>
  <w:style w:type="paragraph" w:styleId="DocumentMap">
    <w:name w:val="Document Map"/>
    <w:basedOn w:val="Normal"/>
    <w:semiHidden/>
    <w:rsid w:val="005024D2"/>
    <w:pPr>
      <w:shd w:val="clear" w:color="auto" w:fill="000080"/>
    </w:pPr>
    <w:rPr>
      <w:rFonts w:ascii="Tahoma" w:hAnsi="Tahoma"/>
    </w:rPr>
  </w:style>
  <w:style w:type="paragraph" w:styleId="Caption">
    <w:name w:val="caption"/>
    <w:basedOn w:val="Normal"/>
    <w:next w:val="Normal"/>
    <w:qFormat/>
    <w:rsid w:val="005024D2"/>
    <w:pPr>
      <w:ind w:left="-1276"/>
    </w:pPr>
    <w:rPr>
      <w:b/>
      <w:sz w:val="28"/>
      <w:u w:val="single"/>
    </w:rPr>
  </w:style>
  <w:style w:type="paragraph" w:styleId="CommentText">
    <w:name w:val="annotation text"/>
    <w:basedOn w:val="Normal"/>
    <w:semiHidden/>
    <w:rsid w:val="005024D2"/>
    <w:rPr>
      <w:sz w:val="20"/>
    </w:rPr>
  </w:style>
  <w:style w:type="paragraph" w:styleId="BalloonText">
    <w:name w:val="Balloon Text"/>
    <w:basedOn w:val="Normal"/>
    <w:semiHidden/>
    <w:rsid w:val="00206E95"/>
    <w:rPr>
      <w:rFonts w:ascii="Tahoma" w:hAnsi="Tahoma" w:cs="Tahoma"/>
      <w:sz w:val="16"/>
      <w:szCs w:val="16"/>
    </w:rPr>
  </w:style>
  <w:style w:type="numbering" w:customStyle="1" w:styleId="HayGroupNumberingList">
    <w:name w:val="Hay Group Numbering List"/>
    <w:rsid w:val="00083C82"/>
    <w:pPr>
      <w:numPr>
        <w:numId w:val="1"/>
      </w:numPr>
    </w:pPr>
  </w:style>
  <w:style w:type="table" w:styleId="TableGrid">
    <w:name w:val="Table Grid"/>
    <w:basedOn w:val="TableNormal"/>
    <w:rsid w:val="00111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20C86"/>
    <w:rPr>
      <w:sz w:val="16"/>
      <w:szCs w:val="16"/>
    </w:rPr>
  </w:style>
  <w:style w:type="paragraph" w:styleId="CommentSubject">
    <w:name w:val="annotation subject"/>
    <w:basedOn w:val="CommentText"/>
    <w:next w:val="CommentText"/>
    <w:semiHidden/>
    <w:rsid w:val="00920C86"/>
    <w:rPr>
      <w:b/>
      <w:bCs/>
    </w:rPr>
  </w:style>
  <w:style w:type="paragraph" w:styleId="BodyTextIndent3">
    <w:name w:val="Body Text Indent 3"/>
    <w:basedOn w:val="Normal"/>
    <w:link w:val="BodyTextIndent3Char"/>
    <w:uiPriority w:val="99"/>
    <w:rsid w:val="001555F8"/>
    <w:pPr>
      <w:spacing w:after="120"/>
      <w:ind w:left="283"/>
    </w:pPr>
    <w:rPr>
      <w:sz w:val="16"/>
      <w:szCs w:val="16"/>
    </w:rPr>
  </w:style>
  <w:style w:type="character" w:customStyle="1" w:styleId="BodyTextIndent3Char">
    <w:name w:val="Body Text Indent 3 Char"/>
    <w:basedOn w:val="DefaultParagraphFont"/>
    <w:link w:val="BodyTextIndent3"/>
    <w:uiPriority w:val="99"/>
    <w:rsid w:val="001555F8"/>
    <w:rPr>
      <w:sz w:val="16"/>
      <w:szCs w:val="16"/>
      <w:lang w:eastAsia="en-US"/>
    </w:rPr>
  </w:style>
  <w:style w:type="paragraph" w:styleId="ListParagraph">
    <w:name w:val="List Paragraph"/>
    <w:basedOn w:val="Normal"/>
    <w:uiPriority w:val="34"/>
    <w:qFormat/>
    <w:rsid w:val="0090721D"/>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10218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3E78-96A5-45DE-BD64-34D4C354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ACCOUNT MANAGEMENT</vt:lpstr>
    </vt:vector>
  </TitlesOfParts>
  <Company>HayGroup, Inc.</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MANAGEMENT</dc:title>
  <dc:subject/>
  <dc:creator>Hay Management Consultants</dc:creator>
  <cp:keywords/>
  <dc:description/>
  <cp:lastModifiedBy>logicaraop</cp:lastModifiedBy>
  <cp:revision>2</cp:revision>
  <cp:lastPrinted>2010-03-24T14:11:00Z</cp:lastPrinted>
  <dcterms:created xsi:type="dcterms:W3CDTF">2017-01-17T10:11:00Z</dcterms:created>
  <dcterms:modified xsi:type="dcterms:W3CDTF">2017-01-17T10:11:00Z</dcterms:modified>
</cp:coreProperties>
</file>